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B2" w:rsidRDefault="00C219B2" w:rsidP="00FF46B5">
      <w:pPr>
        <w:pStyle w:val="Titolo"/>
      </w:pPr>
    </w:p>
    <w:p w:rsidR="00557EA1" w:rsidRDefault="00557EA1" w:rsidP="00D8273D">
      <w:pPr>
        <w:jc w:val="right"/>
        <w:rPr>
          <w:rFonts w:ascii="Garamond" w:hAnsi="Garamond" w:cs="Palatino Linotype"/>
          <w:caps/>
          <w:sz w:val="24"/>
          <w:szCs w:val="24"/>
        </w:rPr>
      </w:pPr>
    </w:p>
    <w:p w:rsidR="00557EA1" w:rsidRDefault="00557EA1" w:rsidP="00D8273D">
      <w:pPr>
        <w:jc w:val="right"/>
        <w:rPr>
          <w:rFonts w:ascii="Garamond" w:hAnsi="Garamond" w:cs="Palatino Linotype"/>
          <w:caps/>
          <w:sz w:val="24"/>
          <w:szCs w:val="24"/>
        </w:rPr>
      </w:pPr>
    </w:p>
    <w:p w:rsidR="00D8273D" w:rsidRPr="00557EA1" w:rsidRDefault="00952305" w:rsidP="00D8273D">
      <w:pPr>
        <w:jc w:val="right"/>
        <w:rPr>
          <w:rFonts w:ascii="Garamond" w:hAnsi="Garamond" w:cs="Palatino Linotype"/>
          <w:b/>
          <w:caps/>
          <w:sz w:val="24"/>
          <w:szCs w:val="24"/>
        </w:rPr>
      </w:pPr>
      <w:r w:rsidRPr="00557EA1">
        <w:rPr>
          <w:rFonts w:ascii="Garamond" w:hAnsi="Garamond" w:cs="Palatino Linotype"/>
          <w:b/>
          <w:caps/>
          <w:sz w:val="24"/>
          <w:szCs w:val="24"/>
        </w:rPr>
        <w:t xml:space="preserve">ELABORATO  </w:t>
      </w:r>
      <w:r w:rsidR="00D8273D" w:rsidRPr="00557EA1">
        <w:rPr>
          <w:rFonts w:ascii="Garamond" w:hAnsi="Garamond" w:cs="Palatino Linotype"/>
          <w:b/>
          <w:caps/>
          <w:sz w:val="24"/>
          <w:szCs w:val="24"/>
        </w:rPr>
        <w:t>Informativa PRIVACY</w:t>
      </w:r>
    </w:p>
    <w:p w:rsidR="00D8273D" w:rsidRPr="00885C87" w:rsidRDefault="00D8273D" w:rsidP="00D8273D">
      <w:pPr>
        <w:rPr>
          <w:rFonts w:ascii="Garamond" w:hAnsi="Garamond" w:cs="Palatino Linotype"/>
          <w:caps/>
          <w:sz w:val="20"/>
          <w:szCs w:val="20"/>
        </w:rPr>
      </w:pPr>
    </w:p>
    <w:p w:rsidR="00AD3F71" w:rsidRPr="00885C87" w:rsidRDefault="00AD3F71" w:rsidP="00AD3F71">
      <w:pPr>
        <w:pStyle w:val="avviso"/>
        <w:rPr>
          <w:rFonts w:ascii="Garamond" w:hAnsi="Garamond"/>
        </w:rPr>
      </w:pPr>
    </w:p>
    <w:p w:rsidR="00C56299" w:rsidRPr="009961A6" w:rsidRDefault="00C56299" w:rsidP="00C56299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1362C6" w:rsidRPr="00A21C19" w:rsidRDefault="001362C6" w:rsidP="00A21C19">
      <w:pPr>
        <w:pStyle w:val="Corpotesto"/>
        <w:jc w:val="center"/>
        <w:rPr>
          <w:rFonts w:ascii="Garamond" w:hAnsi="Garamond" w:cs="Verdana"/>
          <w:b/>
          <w:sz w:val="28"/>
          <w:szCs w:val="28"/>
        </w:rPr>
      </w:pPr>
      <w:bookmarkStart w:id="0" w:name="_GoBack"/>
      <w:bookmarkEnd w:id="0"/>
    </w:p>
    <w:p w:rsidR="00C3253F" w:rsidRPr="00A21C19" w:rsidRDefault="00C3253F" w:rsidP="00A21C19">
      <w:pPr>
        <w:pStyle w:val="Corpotesto"/>
        <w:jc w:val="center"/>
        <w:rPr>
          <w:rFonts w:ascii="Garamond" w:hAnsi="Garamond" w:cs="Verdana"/>
          <w:b/>
          <w:sz w:val="28"/>
          <w:szCs w:val="28"/>
        </w:rPr>
      </w:pPr>
    </w:p>
    <w:p w:rsidR="001374F3" w:rsidRPr="00A21C19" w:rsidRDefault="001374F3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</w:p>
    <w:p w:rsidR="001374F3" w:rsidRPr="00A21C19" w:rsidRDefault="00445527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  <w:r w:rsidRPr="00445527">
        <w:rPr>
          <w:rFonts w:ascii="Garamond" w:hAnsi="Garamond" w:cs="Verdana"/>
          <w:b/>
          <w:sz w:val="28"/>
          <w:szCs w:val="28"/>
        </w:rPr>
        <w:t>Servizio di riparazione per Apparecchio Portatile per Radioscopia marca SIMAD modello MOONRAY</w:t>
      </w:r>
    </w:p>
    <w:p w:rsidR="00557EA1" w:rsidRPr="00A21C19" w:rsidRDefault="00557EA1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</w:p>
    <w:p w:rsidR="00557EA1" w:rsidRPr="00A21C19" w:rsidRDefault="00557EA1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</w:p>
    <w:p w:rsidR="00F74115" w:rsidRPr="00A21C19" w:rsidRDefault="00F74115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  <w:bookmarkStart w:id="1" w:name="_Toc428871109"/>
      <w:bookmarkStart w:id="2" w:name="_Toc432084354"/>
      <w:bookmarkStart w:id="3" w:name="_Toc442357320"/>
    </w:p>
    <w:p w:rsidR="00186121" w:rsidRPr="00A21C19" w:rsidRDefault="00186121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</w:p>
    <w:p w:rsidR="00F86B8C" w:rsidRPr="00A21C19" w:rsidRDefault="00AE1867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  <w:r w:rsidRPr="00A21C19">
        <w:rPr>
          <w:rFonts w:ascii="Garamond" w:hAnsi="Garamond" w:cs="Verdana"/>
          <w:b/>
          <w:sz w:val="28"/>
          <w:szCs w:val="28"/>
        </w:rPr>
        <w:t xml:space="preserve">INFORMATIVA </w:t>
      </w:r>
      <w:r w:rsidR="00F86B8C" w:rsidRPr="00A21C19">
        <w:rPr>
          <w:rFonts w:ascii="Garamond" w:hAnsi="Garamond" w:cs="Verdana"/>
          <w:b/>
          <w:sz w:val="28"/>
          <w:szCs w:val="28"/>
        </w:rPr>
        <w:t>RESA AI SENSI DEL GDPR 2016/679</w:t>
      </w:r>
    </w:p>
    <w:p w:rsidR="00522340" w:rsidRPr="00A21C19" w:rsidRDefault="00AE1867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  <w:r w:rsidRPr="00A21C19">
        <w:rPr>
          <w:rFonts w:ascii="Garamond" w:hAnsi="Garamond" w:cs="Verdana"/>
          <w:b/>
          <w:sz w:val="28"/>
          <w:szCs w:val="28"/>
        </w:rPr>
        <w:t>(GENERAL DATA PROTECTION REGULATION)</w:t>
      </w:r>
    </w:p>
    <w:p w:rsidR="00E209F6" w:rsidRPr="00A21C19" w:rsidRDefault="00E209F6" w:rsidP="00A21C1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Verdana"/>
          <w:b/>
          <w:sz w:val="28"/>
          <w:szCs w:val="28"/>
        </w:rPr>
      </w:pPr>
    </w:p>
    <w:p w:rsidR="00D969FB" w:rsidRPr="00E25A9D" w:rsidRDefault="00C76E8B" w:rsidP="00AE1867">
      <w:pPr>
        <w:autoSpaceDE w:val="0"/>
        <w:autoSpaceDN w:val="0"/>
        <w:adjustRightInd w:val="0"/>
        <w:ind w:left="4248" w:firstLine="708"/>
        <w:rPr>
          <w:rFonts w:asciiTheme="minorHAnsi" w:hAnsiTheme="minorHAnsi" w:cs="Arial"/>
          <w:sz w:val="20"/>
          <w:szCs w:val="20"/>
          <w:u w:val="single"/>
        </w:rPr>
      </w:pPr>
      <w:r w:rsidRPr="00E25A9D">
        <w:br w:type="page"/>
      </w:r>
    </w:p>
    <w:p w:rsidR="00AE1867" w:rsidRPr="00182699" w:rsidRDefault="00AE1867" w:rsidP="00AE1867">
      <w:pPr>
        <w:pStyle w:val="Titolo1"/>
        <w:keepNext/>
        <w:keepLines/>
        <w:pageBreakBefore w:val="0"/>
        <w:numPr>
          <w:ilvl w:val="0"/>
          <w:numId w:val="0"/>
        </w:numPr>
      </w:pPr>
      <w:bookmarkStart w:id="4" w:name="_Toc354038183"/>
      <w:bookmarkStart w:id="5" w:name="_Toc380501886"/>
      <w:bookmarkStart w:id="6" w:name="_Toc391035999"/>
      <w:bookmarkStart w:id="7" w:name="_Toc391036072"/>
      <w:bookmarkStart w:id="8" w:name="_Toc392577513"/>
      <w:bookmarkStart w:id="9" w:name="_Toc393110580"/>
      <w:bookmarkStart w:id="10" w:name="_Toc393112144"/>
      <w:bookmarkStart w:id="11" w:name="_Toc393187861"/>
      <w:bookmarkStart w:id="12" w:name="_Toc393272617"/>
      <w:bookmarkStart w:id="13" w:name="_Toc393272675"/>
      <w:bookmarkStart w:id="14" w:name="_Toc393283191"/>
      <w:bookmarkStart w:id="15" w:name="_Toc393700850"/>
      <w:bookmarkStart w:id="16" w:name="_Toc393706923"/>
      <w:bookmarkStart w:id="17" w:name="_Toc397346838"/>
      <w:bookmarkStart w:id="18" w:name="_Toc397422879"/>
      <w:bookmarkStart w:id="19" w:name="_Toc403471286"/>
      <w:bookmarkStart w:id="20" w:name="_Toc406058394"/>
      <w:bookmarkStart w:id="21" w:name="_Toc406754195"/>
      <w:bookmarkStart w:id="22" w:name="_Toc416423378"/>
      <w:bookmarkStart w:id="23" w:name="_Toc500345625"/>
      <w:r w:rsidRPr="00182699">
        <w:lastRenderedPageBreak/>
        <w:t>TRATTAMENTO DEI DATI PERSONALI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Premessa </w:t>
      </w:r>
    </w:p>
    <w:p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Ai sensi dell’art. 13 del Regolamento Generale Europeo per la protezione dei dati personali (GDPR) General Data </w:t>
      </w:r>
      <w:proofErr w:type="spellStart"/>
      <w:r w:rsidRPr="00091A82">
        <w:rPr>
          <w:rFonts w:cs="Calibri"/>
          <w:szCs w:val="24"/>
        </w:rPr>
        <w:t>Protection</w:t>
      </w:r>
      <w:proofErr w:type="spellEnd"/>
      <w:r w:rsidRPr="00091A82">
        <w:rPr>
          <w:rFonts w:cs="Calibri"/>
          <w:szCs w:val="24"/>
        </w:rPr>
        <w:t xml:space="preserve"> </w:t>
      </w:r>
      <w:proofErr w:type="spellStart"/>
      <w:r w:rsidRPr="00091A82">
        <w:rPr>
          <w:rFonts w:cs="Calibri"/>
          <w:szCs w:val="24"/>
        </w:rPr>
        <w:t>Regulation</w:t>
      </w:r>
      <w:proofErr w:type="spellEnd"/>
      <w:r w:rsidRPr="00091A82">
        <w:rPr>
          <w:rFonts w:cs="Calibri"/>
          <w:szCs w:val="24"/>
        </w:rPr>
        <w:t xml:space="preserve"> (UE) 2016/679, l</w:t>
      </w:r>
      <w:r w:rsidR="00916EF2">
        <w:rPr>
          <w:rFonts w:cs="Calibri"/>
          <w:szCs w:val="24"/>
        </w:rPr>
        <w:t>’Azienda Sanitaria Locale di Matera (ASM)</w:t>
      </w:r>
      <w:r w:rsidRPr="00091A82">
        <w:rPr>
          <w:rFonts w:cs="Calibri"/>
          <w:szCs w:val="24"/>
        </w:rPr>
        <w:t>, in qualità di “Titolare” del</w:t>
      </w:r>
      <w:r>
        <w:rPr>
          <w:rFonts w:cs="Calibri"/>
          <w:szCs w:val="24"/>
        </w:rPr>
        <w:t xml:space="preserve"> trattamento, </w:t>
      </w:r>
      <w:r w:rsidRPr="00091A82">
        <w:rPr>
          <w:rFonts w:cs="Calibri"/>
          <w:szCs w:val="24"/>
        </w:rPr>
        <w:t>fornisce le seguenti informazioni in merito all’utilizzo dei dati personali</w:t>
      </w:r>
      <w:r>
        <w:rPr>
          <w:rFonts w:cs="Calibri"/>
          <w:szCs w:val="24"/>
        </w:rPr>
        <w:t xml:space="preserve"> </w:t>
      </w:r>
      <w:r w:rsidRPr="00091A82">
        <w:rPr>
          <w:rFonts w:cs="Calibri"/>
          <w:szCs w:val="24"/>
        </w:rPr>
        <w:t>effettuato in fase di gara e propedeutico alla sti</w:t>
      </w:r>
      <w:r>
        <w:rPr>
          <w:rFonts w:cs="Calibri"/>
          <w:szCs w:val="24"/>
        </w:rPr>
        <w:t>pula del contratto da parte della/delle</w:t>
      </w:r>
      <w:r w:rsidRPr="00091A82">
        <w:rPr>
          <w:rFonts w:cs="Calibri"/>
          <w:szCs w:val="24"/>
        </w:rPr>
        <w:t xml:space="preserve"> Committente</w:t>
      </w:r>
      <w:r>
        <w:rPr>
          <w:rFonts w:cs="Calibri"/>
          <w:szCs w:val="24"/>
        </w:rPr>
        <w:t>/i</w:t>
      </w:r>
      <w:r w:rsidRPr="00091A82">
        <w:rPr>
          <w:rFonts w:cs="Calibri"/>
          <w:szCs w:val="24"/>
        </w:rPr>
        <w:t>. Il trattamento dei dati acquisiti per lo svolgimento di funzioni istituzionali e nell’esecuzione dei propri compiti di interesse pubblico o comunque connessi all'esercizio dei propri pubblici poteri da parte dell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 è lecito ai sensi dell’art. 6 “Liceità del trattamento” e non necessita del consenso</w:t>
      </w:r>
      <w:r>
        <w:rPr>
          <w:rFonts w:cs="Calibri"/>
          <w:szCs w:val="24"/>
        </w:rPr>
        <w:t xml:space="preserve"> degli interessati.</w:t>
      </w:r>
    </w:p>
    <w:p w:rsidR="00AE1867" w:rsidRPr="00091A82" w:rsidRDefault="005C4562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>
        <w:t>Fonte dei dati personali</w:t>
      </w:r>
    </w:p>
    <w:p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La raccolta dei dati personali viene effettuata registrando i dati forniti</w:t>
      </w:r>
      <w:r>
        <w:rPr>
          <w:rFonts w:cs="Calibri"/>
          <w:szCs w:val="24"/>
        </w:rPr>
        <w:t xml:space="preserve"> dai concorrenti, in qualità di interessati</w:t>
      </w:r>
      <w:r w:rsidRPr="00091A82">
        <w:rPr>
          <w:rFonts w:cs="Calibri"/>
          <w:szCs w:val="24"/>
        </w:rPr>
        <w:t>, al momento della compilazione della modulistica per la presentazione dell’istanza per</w:t>
      </w:r>
      <w:r>
        <w:rPr>
          <w:rFonts w:cs="Calibri"/>
          <w:szCs w:val="24"/>
        </w:rPr>
        <w:t xml:space="preserve"> la partecipazione alla presente procedura di gara.</w:t>
      </w:r>
    </w:p>
    <w:p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In particolare, i dati trattati </w:t>
      </w:r>
      <w:r w:rsidRPr="00FC5BA7">
        <w:rPr>
          <w:rFonts w:cs="Calibri"/>
          <w:szCs w:val="24"/>
        </w:rPr>
        <w:t>per le finalità sopra specificate</w:t>
      </w:r>
      <w:r w:rsidRPr="00091A82">
        <w:rPr>
          <w:rFonts w:cs="Calibri"/>
          <w:szCs w:val="24"/>
        </w:rPr>
        <w:t xml:space="preserve"> sono i dati anagrafici</w:t>
      </w:r>
      <w:r w:rsidRPr="00FC5BA7">
        <w:rPr>
          <w:rFonts w:cs="Calibri"/>
          <w:szCs w:val="24"/>
        </w:rPr>
        <w:t xml:space="preserve"> e di contatto</w:t>
      </w:r>
      <w:r w:rsidRPr="00091A82">
        <w:rPr>
          <w:rFonts w:cs="Calibri"/>
          <w:szCs w:val="24"/>
        </w:rPr>
        <w:t>, Codice Fiscale, Coordinate Bancarie, Atti notarili per cambi gestione e/o ra</w:t>
      </w:r>
      <w:r>
        <w:rPr>
          <w:rFonts w:cs="Calibri"/>
          <w:szCs w:val="24"/>
        </w:rPr>
        <w:t>gione sociale, Atti giudiziari,</w:t>
      </w:r>
      <w:r w:rsidRPr="00FC5BA7">
        <w:rPr>
          <w:rFonts w:cs="Calibri"/>
          <w:szCs w:val="24"/>
        </w:rPr>
        <w:t xml:space="preserve"> dati relativi a condanne penali e a reati di cui all’art. 10 Regolamento UE, limitatamente al solo scopo di valutare il possesso dei requisiti e delle qualità previsti dalla vigente normativa applicabile ai fini della partecipazione alla gara e dell’aggiudicazione. Non vengono, invece, richiesti </w:t>
      </w:r>
      <w:r>
        <w:rPr>
          <w:rFonts w:cs="Calibri"/>
          <w:szCs w:val="24"/>
        </w:rPr>
        <w:t xml:space="preserve">e trattati </w:t>
      </w:r>
      <w:r w:rsidRPr="00FC5BA7">
        <w:rPr>
          <w:rFonts w:cs="Calibri"/>
          <w:szCs w:val="24"/>
        </w:rPr>
        <w:t>i dati rientranti nelle “categorie particolari di dati personali” (cd. “sensibili”), ai sensi, di cui all’art. 9 Regolamento UE.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bookmarkStart w:id="24" w:name="_Ref9265534"/>
      <w:r w:rsidRPr="00091A82">
        <w:t>Finalità del trattamento e base giuridica</w:t>
      </w:r>
      <w:bookmarkEnd w:id="24"/>
    </w:p>
    <w:p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In relazione alle attività di rispettiva competenza svolte dall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>, si segnala che:</w:t>
      </w:r>
    </w:p>
    <w:p w:rsidR="00AE1867" w:rsidRPr="00091A82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091A82">
        <w:rPr>
          <w:rFonts w:cs="Calibri"/>
          <w:szCs w:val="24"/>
        </w:rPr>
        <w:t>i dati forniti dai concorrenti vengono raccolti e trattati dall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 in qualità di stazione appaltante, per verificare la sussistenza dei requisiti richiesti dalla legge ai fini della partecipazione alla gara e, in particolare, ai fini della verifica delle capacità amministrative e tecnico-economiche di tali soggetti, nonché ai fini dell’aggiudicazione, in adempimento di precisi obblighi di legge derivanti dalla normativa in materia di appalti e contrattualistica pubblica;</w:t>
      </w:r>
    </w:p>
    <w:p w:rsidR="00AE1867" w:rsidRPr="00091A82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091A82">
        <w:rPr>
          <w:rFonts w:cs="Calibri"/>
          <w:szCs w:val="24"/>
        </w:rPr>
        <w:t>i dati forniti dal concorrente aggiudicatario vengono acquisiti dall</w:t>
      </w:r>
      <w:r w:rsidR="00916EF2">
        <w:rPr>
          <w:rFonts w:cs="Calibri"/>
          <w:szCs w:val="24"/>
        </w:rPr>
        <w:t>’ASM</w:t>
      </w:r>
      <w:r w:rsidRPr="00AA2C30">
        <w:rPr>
          <w:rFonts w:cs="Calibri"/>
          <w:szCs w:val="24"/>
        </w:rPr>
        <w:t xml:space="preserve"> </w:t>
      </w:r>
      <w:r w:rsidRPr="00091A82">
        <w:rPr>
          <w:rFonts w:cs="Calibri"/>
          <w:szCs w:val="24"/>
        </w:rPr>
        <w:t>ai fini della redazione e della stipula del Contratto, per l’adempimento degli obblighi legali ad esso connessi, oltre che per la gestione ed esecuzione economica ed amministrativa del contratto stesso.</w:t>
      </w:r>
    </w:p>
    <w:p w:rsidR="00AE1867" w:rsidRDefault="00AE1867" w:rsidP="00AE1867">
      <w:pPr>
        <w:rPr>
          <w:rFonts w:cs="Calibri"/>
          <w:szCs w:val="24"/>
        </w:rPr>
      </w:pPr>
      <w:r w:rsidRPr="005A5E64">
        <w:rPr>
          <w:rFonts w:cs="Calibri"/>
          <w:szCs w:val="24"/>
        </w:rPr>
        <w:t>Le basi giuri</w:t>
      </w:r>
      <w:r>
        <w:rPr>
          <w:rFonts w:cs="Calibri"/>
          <w:szCs w:val="24"/>
        </w:rPr>
        <w:t>diche principali del trattamento sono: Il c</w:t>
      </w:r>
      <w:r w:rsidRPr="005A5E64">
        <w:rPr>
          <w:rFonts w:cs="Calibri"/>
          <w:szCs w:val="24"/>
        </w:rPr>
        <w:t>odice dei contratti pubblici</w:t>
      </w:r>
      <w:r>
        <w:rPr>
          <w:rFonts w:cs="Calibri"/>
          <w:szCs w:val="24"/>
        </w:rPr>
        <w:t xml:space="preserve"> (</w:t>
      </w:r>
      <w:r w:rsidRPr="005A5E64">
        <w:rPr>
          <w:rFonts w:cs="Calibri"/>
          <w:szCs w:val="24"/>
        </w:rPr>
        <w:t>decreto legislativo 18 aprile 2016, n. 50</w:t>
      </w:r>
      <w:r>
        <w:rPr>
          <w:rFonts w:cs="Calibri"/>
          <w:szCs w:val="24"/>
        </w:rPr>
        <w:t xml:space="preserve"> e </w:t>
      </w:r>
      <w:proofErr w:type="spellStart"/>
      <w:r>
        <w:rPr>
          <w:rFonts w:cs="Calibri"/>
          <w:szCs w:val="24"/>
        </w:rPr>
        <w:t>s.m.i.</w:t>
      </w:r>
      <w:proofErr w:type="spellEnd"/>
      <w:r>
        <w:rPr>
          <w:rFonts w:cs="Calibri"/>
          <w:szCs w:val="24"/>
        </w:rPr>
        <w:t>) – il codice dell’Amministrazione Digitale</w:t>
      </w:r>
      <w:r w:rsidRPr="009E500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(</w:t>
      </w:r>
      <w:r w:rsidRPr="007A376B">
        <w:rPr>
          <w:rFonts w:cs="Calibri"/>
          <w:szCs w:val="24"/>
        </w:rPr>
        <w:t>decreto legislativo</w:t>
      </w:r>
      <w:r>
        <w:rPr>
          <w:rFonts w:cs="Calibri"/>
          <w:szCs w:val="24"/>
        </w:rPr>
        <w:t xml:space="preserve"> </w:t>
      </w:r>
      <w:r w:rsidRPr="009E5007">
        <w:rPr>
          <w:rFonts w:cs="Calibri"/>
          <w:szCs w:val="24"/>
        </w:rPr>
        <w:t>7 marzo 2005, n. 82</w:t>
      </w:r>
      <w:r>
        <w:rPr>
          <w:rFonts w:cs="Calibri"/>
          <w:szCs w:val="24"/>
        </w:rPr>
        <w:t xml:space="preserve"> e </w:t>
      </w:r>
      <w:proofErr w:type="spellStart"/>
      <w:r>
        <w:rPr>
          <w:rFonts w:cs="Calibri"/>
          <w:szCs w:val="24"/>
        </w:rPr>
        <w:t>s.m.i.</w:t>
      </w:r>
      <w:proofErr w:type="spellEnd"/>
      <w:r>
        <w:rPr>
          <w:rFonts w:cs="Calibri"/>
          <w:szCs w:val="24"/>
        </w:rPr>
        <w:t xml:space="preserve">) - </w:t>
      </w:r>
      <w:r w:rsidRPr="00C618F9">
        <w:rPr>
          <w:rFonts w:cs="Calibri"/>
          <w:szCs w:val="24"/>
        </w:rPr>
        <w:t>Decreto legislativo 6 settembre 2011, n. 159</w:t>
      </w:r>
      <w:r>
        <w:rPr>
          <w:rFonts w:cs="Calibri"/>
          <w:szCs w:val="24"/>
        </w:rPr>
        <w:t xml:space="preserve"> e </w:t>
      </w:r>
      <w:proofErr w:type="spellStart"/>
      <w:r>
        <w:rPr>
          <w:rFonts w:cs="Calibri"/>
          <w:szCs w:val="24"/>
        </w:rPr>
        <w:t>s.m.i.</w:t>
      </w:r>
      <w:proofErr w:type="spellEnd"/>
      <w:r w:rsidRPr="009E5007">
        <w:rPr>
          <w:rFonts w:cs="Calibri"/>
          <w:szCs w:val="24"/>
        </w:rPr>
        <w:t>, inerenti la documentazione antimafia</w:t>
      </w:r>
      <w:r>
        <w:rPr>
          <w:rFonts w:cs="Calibri"/>
          <w:szCs w:val="24"/>
        </w:rPr>
        <w:t xml:space="preserve"> - </w:t>
      </w:r>
      <w:r w:rsidRPr="00C618F9">
        <w:rPr>
          <w:rFonts w:cs="Calibri"/>
          <w:szCs w:val="24"/>
        </w:rPr>
        <w:t>Legge 7 agosto 1990, n. 241</w:t>
      </w:r>
      <w:r>
        <w:rPr>
          <w:rFonts w:cs="Calibri"/>
          <w:szCs w:val="24"/>
        </w:rPr>
        <w:t xml:space="preserve"> e </w:t>
      </w:r>
      <w:proofErr w:type="spellStart"/>
      <w:r>
        <w:rPr>
          <w:rFonts w:cs="Calibri"/>
          <w:szCs w:val="24"/>
        </w:rPr>
        <w:t>s.m.i.</w:t>
      </w:r>
      <w:proofErr w:type="spellEnd"/>
      <w:r>
        <w:rPr>
          <w:rFonts w:cs="Calibri"/>
          <w:szCs w:val="24"/>
        </w:rPr>
        <w:t xml:space="preserve"> “</w:t>
      </w:r>
      <w:r w:rsidRPr="00C618F9">
        <w:rPr>
          <w:rFonts w:cs="Calibri"/>
          <w:szCs w:val="24"/>
        </w:rPr>
        <w:t>Nuove norme sul procedimento amministrativo</w:t>
      </w:r>
      <w:r>
        <w:rPr>
          <w:rFonts w:cs="Calibri"/>
          <w:szCs w:val="24"/>
        </w:rPr>
        <w:t>” - D</w:t>
      </w:r>
      <w:r w:rsidRPr="00C618F9">
        <w:rPr>
          <w:rFonts w:cs="Calibri"/>
          <w:szCs w:val="24"/>
        </w:rPr>
        <w:t xml:space="preserve">ecreto del </w:t>
      </w:r>
      <w:r>
        <w:rPr>
          <w:rFonts w:cs="Calibri"/>
          <w:szCs w:val="24"/>
        </w:rPr>
        <w:t>P</w:t>
      </w:r>
      <w:r w:rsidRPr="00C618F9">
        <w:rPr>
          <w:rFonts w:cs="Calibri"/>
          <w:szCs w:val="24"/>
        </w:rPr>
        <w:t xml:space="preserve">residente della </w:t>
      </w:r>
      <w:r>
        <w:rPr>
          <w:rFonts w:cs="Calibri"/>
          <w:szCs w:val="24"/>
        </w:rPr>
        <w:t>R</w:t>
      </w:r>
      <w:r w:rsidRPr="00C618F9">
        <w:rPr>
          <w:rFonts w:cs="Calibri"/>
          <w:szCs w:val="24"/>
        </w:rPr>
        <w:t xml:space="preserve">epubblica 28 dicembre 2000, n. 445 "Disposizioni legislative in materia di documentazione amministrativa </w:t>
      </w:r>
      <w:r>
        <w:rPr>
          <w:rFonts w:cs="Calibri"/>
          <w:szCs w:val="24"/>
        </w:rPr>
        <w:t xml:space="preserve">e </w:t>
      </w:r>
      <w:proofErr w:type="spellStart"/>
      <w:r>
        <w:rPr>
          <w:rFonts w:cs="Calibri"/>
          <w:szCs w:val="24"/>
        </w:rPr>
        <w:t>s.m.i.</w:t>
      </w:r>
      <w:proofErr w:type="spellEnd"/>
    </w:p>
    <w:p w:rsidR="00AE1867" w:rsidRDefault="00916EF2" w:rsidP="00AE1867">
      <w:pPr>
        <w:rPr>
          <w:rFonts w:cs="Calibri"/>
          <w:szCs w:val="24"/>
        </w:rPr>
      </w:pPr>
      <w:r>
        <w:rPr>
          <w:rFonts w:cs="Calibri"/>
          <w:szCs w:val="24"/>
        </w:rPr>
        <w:t>Tutti i dati acquisiti dall’ASM po</w:t>
      </w:r>
      <w:r w:rsidR="00AE1867" w:rsidRPr="00091A82">
        <w:rPr>
          <w:rFonts w:cs="Calibri"/>
          <w:szCs w:val="24"/>
        </w:rPr>
        <w:t>tranno essere trattati</w:t>
      </w:r>
      <w:r w:rsidR="00AE1867">
        <w:rPr>
          <w:rFonts w:cs="Calibri"/>
          <w:szCs w:val="24"/>
        </w:rPr>
        <w:t xml:space="preserve">, in forma anonima, </w:t>
      </w:r>
      <w:r w:rsidR="00AE1867" w:rsidRPr="00091A82">
        <w:rPr>
          <w:rFonts w:cs="Calibri"/>
          <w:szCs w:val="24"/>
        </w:rPr>
        <w:t>anche per fini di studio e statistici, nel rispetto della normativa vigente, per le finalità istituzionali in relazione al monitoraggio dei consumi ed al controllo della spesa, nonché per l’analisi degli ulteriori risparmi di spesa ottenibili.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lastRenderedPageBreak/>
        <w:t>Modalità di trattamento dei dati</w:t>
      </w:r>
    </w:p>
    <w:p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</w:t>
      </w:r>
      <w:r>
        <w:rPr>
          <w:rFonts w:cs="Calibri"/>
          <w:szCs w:val="24"/>
        </w:rPr>
        <w:t xml:space="preserve">previste dall’articolo 32 </w:t>
      </w:r>
      <w:r w:rsidRPr="00FC5BA7">
        <w:rPr>
          <w:rFonts w:cs="Calibri"/>
          <w:szCs w:val="24"/>
        </w:rPr>
        <w:t>Regolamento UE</w:t>
      </w:r>
      <w:r>
        <w:rPr>
          <w:rFonts w:cs="Calibri"/>
          <w:szCs w:val="24"/>
        </w:rPr>
        <w:t>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Facoltatività del conferimento dei dati</w:t>
      </w:r>
    </w:p>
    <w:p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Il conferimento dei dati è facoltativo, ma in mancanza non sarà possibile adempiere alle finalità descritte al punto </w:t>
      </w: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REF _Ref9265534 \r \h  \* MERGEFORMAT </w:instrText>
      </w:r>
      <w:r>
        <w:rPr>
          <w:rFonts w:cs="Calibri"/>
          <w:szCs w:val="24"/>
        </w:rPr>
      </w:r>
      <w:r>
        <w:rPr>
          <w:rFonts w:cs="Calibri"/>
          <w:szCs w:val="24"/>
        </w:rPr>
        <w:fldChar w:fldCharType="separate"/>
      </w:r>
      <w:r w:rsidR="009154D9">
        <w:rPr>
          <w:rFonts w:cs="Calibri"/>
          <w:szCs w:val="24"/>
        </w:rPr>
        <w:t>3</w:t>
      </w:r>
      <w:r>
        <w:rPr>
          <w:rFonts w:cs="Calibri"/>
          <w:szCs w:val="24"/>
        </w:rPr>
        <w:fldChar w:fldCharType="end"/>
      </w:r>
      <w:r>
        <w:rPr>
          <w:rFonts w:cs="Calibri"/>
          <w:szCs w:val="24"/>
        </w:rPr>
        <w:t xml:space="preserve"> (“Finalità del trattamento”).</w:t>
      </w:r>
    </w:p>
    <w:p w:rsidR="00AE1867" w:rsidRPr="00091A82" w:rsidRDefault="00AE1867" w:rsidP="00AE1867">
      <w:pPr>
        <w:rPr>
          <w:rFonts w:cs="Calibri"/>
          <w:szCs w:val="24"/>
        </w:rPr>
      </w:pPr>
      <w:r w:rsidRPr="00AA2C30">
        <w:rPr>
          <w:rFonts w:cs="Calibri"/>
          <w:szCs w:val="24"/>
        </w:rPr>
        <w:t xml:space="preserve">Il concorrente è consapevole che i dati forniti </w:t>
      </w:r>
      <w:r w:rsidR="00916EF2">
        <w:rPr>
          <w:rFonts w:cs="Calibri"/>
          <w:szCs w:val="24"/>
        </w:rPr>
        <w:t>all’ASM</w:t>
      </w:r>
      <w:r w:rsidRPr="00AA2C30">
        <w:rPr>
          <w:rFonts w:cs="Calibri"/>
          <w:szCs w:val="24"/>
        </w:rPr>
        <w:t xml:space="preserve">, in caso di aggiudicazione, saranno </w:t>
      </w:r>
      <w:r w:rsidR="00916EF2">
        <w:rPr>
          <w:rFonts w:cs="Calibri"/>
          <w:szCs w:val="24"/>
        </w:rPr>
        <w:t>utilizzati pe</w:t>
      </w:r>
      <w:r w:rsidRPr="00AA2C30">
        <w:rPr>
          <w:rFonts w:cs="Calibri"/>
          <w:szCs w:val="24"/>
        </w:rPr>
        <w:t>r le finalità relative alla sottoscrizione</w:t>
      </w:r>
      <w:r>
        <w:rPr>
          <w:rFonts w:cs="Calibri"/>
          <w:szCs w:val="24"/>
        </w:rPr>
        <w:t xml:space="preserve">, gestione ed </w:t>
      </w:r>
      <w:r w:rsidRPr="00AA2C30">
        <w:rPr>
          <w:rFonts w:cs="Calibri"/>
          <w:szCs w:val="24"/>
        </w:rPr>
        <w:t>esecuzione del contratto e per i relativi adempimenti di legge</w:t>
      </w:r>
      <w:r w:rsidR="00916EF2">
        <w:rPr>
          <w:rFonts w:cs="Calibri"/>
          <w:szCs w:val="24"/>
        </w:rPr>
        <w:t>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Categorie di soggetti ai quali i dati possono essere comunicati o che possono venirne a conoscenza in qualità di Responsabili o Incaricati</w:t>
      </w:r>
    </w:p>
    <w:p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 dati personali</w:t>
      </w:r>
      <w:r>
        <w:rPr>
          <w:rFonts w:cs="Calibri"/>
          <w:szCs w:val="24"/>
        </w:rPr>
        <w:t xml:space="preserve"> forniti</w:t>
      </w:r>
      <w:r w:rsidRPr="00091A82">
        <w:rPr>
          <w:rFonts w:cs="Calibri"/>
          <w:szCs w:val="24"/>
        </w:rPr>
        <w:t xml:space="preserve"> potranno essere conosciuti esclusivamente dai funzionari dell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, individuati quali autorizzati </w:t>
      </w:r>
      <w:r>
        <w:rPr>
          <w:rFonts w:cs="Calibri"/>
          <w:szCs w:val="24"/>
        </w:rPr>
        <w:t>e/o Incaricati del trattamento.</w:t>
      </w:r>
    </w:p>
    <w:p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Esclusivamente per le finalità previste al paragrafo </w:t>
      </w: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REF _Ref9265534 \r \h  \* MERGEFORMAT </w:instrText>
      </w:r>
      <w:r>
        <w:rPr>
          <w:rFonts w:cs="Calibri"/>
          <w:szCs w:val="24"/>
        </w:rPr>
      </w:r>
      <w:r>
        <w:rPr>
          <w:rFonts w:cs="Calibri"/>
          <w:szCs w:val="24"/>
        </w:rPr>
        <w:fldChar w:fldCharType="separate"/>
      </w:r>
      <w:r w:rsidR="009154D9">
        <w:rPr>
          <w:rFonts w:cs="Calibri"/>
          <w:szCs w:val="24"/>
        </w:rPr>
        <w:t>3</w:t>
      </w:r>
      <w:r>
        <w:rPr>
          <w:rFonts w:cs="Calibri"/>
          <w:szCs w:val="24"/>
        </w:rPr>
        <w:fldChar w:fldCharType="end"/>
      </w:r>
      <w:r w:rsidRPr="00091A82">
        <w:rPr>
          <w:rFonts w:cs="Calibri"/>
          <w:szCs w:val="24"/>
        </w:rPr>
        <w:t xml:space="preserve"> (Finalità del trattamento)</w:t>
      </w:r>
      <w:r>
        <w:rPr>
          <w:rFonts w:cs="Calibri"/>
          <w:szCs w:val="24"/>
        </w:rPr>
        <w:t xml:space="preserve">, </w:t>
      </w:r>
      <w:r w:rsidRPr="00ED3FF0">
        <w:rPr>
          <w:rFonts w:cs="Calibri"/>
          <w:szCs w:val="24"/>
        </w:rPr>
        <w:t>previa designazione in qualità</w:t>
      </w:r>
      <w:r>
        <w:rPr>
          <w:rFonts w:cs="Calibri"/>
          <w:szCs w:val="24"/>
        </w:rPr>
        <w:t xml:space="preserve"> di autorizzati</w:t>
      </w:r>
      <w:r w:rsidRPr="00091A82">
        <w:rPr>
          <w:rFonts w:cs="Calibri"/>
          <w:szCs w:val="24"/>
        </w:rPr>
        <w:t>, possono venire a conoscenza dei dati personali</w:t>
      </w:r>
      <w:r>
        <w:rPr>
          <w:rFonts w:cs="Calibri"/>
          <w:szCs w:val="24"/>
        </w:rPr>
        <w:t>:</w:t>
      </w:r>
    </w:p>
    <w:p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collaboratori autonomi, professionisti, consulenti, che prestino attività di consulenza o assistenza a</w:t>
      </w:r>
      <w:r w:rsidR="00916EF2">
        <w:rPr>
          <w:rFonts w:cs="Calibri"/>
          <w:szCs w:val="24"/>
        </w:rPr>
        <w:t>ll’ASM</w:t>
      </w:r>
      <w:r w:rsidRPr="00ED3FF0">
        <w:rPr>
          <w:rFonts w:cs="Calibri"/>
          <w:szCs w:val="24"/>
        </w:rPr>
        <w:t xml:space="preserve"> in ordine al procedimento di gara, anche per l’eventuale tutela in giudizio, o per studi di settore o fini statistici;</w:t>
      </w:r>
    </w:p>
    <w:p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eventuali sogge</w:t>
      </w:r>
      <w:r>
        <w:rPr>
          <w:rFonts w:cs="Calibri"/>
          <w:szCs w:val="24"/>
        </w:rPr>
        <w:t>tti esterni, facenti parte della Commissione</w:t>
      </w:r>
      <w:r w:rsidRPr="00ED3FF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giudicatrice </w:t>
      </w:r>
      <w:r w:rsidRPr="00ED3FF0">
        <w:rPr>
          <w:rFonts w:cs="Calibri"/>
          <w:szCs w:val="24"/>
        </w:rPr>
        <w:t>e</w:t>
      </w:r>
      <w:r>
        <w:rPr>
          <w:rFonts w:cs="Calibri"/>
          <w:szCs w:val="24"/>
        </w:rPr>
        <w:t>/o</w:t>
      </w:r>
      <w:r w:rsidRPr="00ED3FF0">
        <w:rPr>
          <w:rFonts w:cs="Calibri"/>
          <w:szCs w:val="24"/>
        </w:rPr>
        <w:t xml:space="preserve"> di collaudo</w:t>
      </w:r>
      <w:r>
        <w:rPr>
          <w:rFonts w:cs="Calibri"/>
          <w:szCs w:val="24"/>
        </w:rPr>
        <w:t>;</w:t>
      </w:r>
    </w:p>
    <w:p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altri concorrenti che facciano richiesta di accesso ai documenti di gara nei limiti consentiti ai sensi della legge 7 agosto 1990, n. 241</w:t>
      </w:r>
      <w:r>
        <w:rPr>
          <w:rFonts w:cs="Calibri"/>
          <w:szCs w:val="24"/>
        </w:rPr>
        <w:t>;</w:t>
      </w:r>
    </w:p>
    <w:p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l’Autorità Nazionale Anticorruzione, in osservanza a quanto previsto dalla Determinazione AVCP n. 1 del 10/01/2008</w:t>
      </w:r>
      <w:r>
        <w:rPr>
          <w:rFonts w:cs="Calibri"/>
          <w:szCs w:val="24"/>
        </w:rPr>
        <w:t>.</w:t>
      </w:r>
    </w:p>
    <w:p w:rsidR="00AE1867" w:rsidRPr="005A5E64" w:rsidRDefault="00AE1867" w:rsidP="00AE1867">
      <w:pPr>
        <w:rPr>
          <w:rFonts w:cs="Calibri"/>
          <w:szCs w:val="24"/>
        </w:rPr>
      </w:pPr>
      <w:r>
        <w:rPr>
          <w:rFonts w:cs="Calibri"/>
          <w:szCs w:val="24"/>
        </w:rPr>
        <w:t>I</w:t>
      </w:r>
      <w:r w:rsidRPr="00C65284">
        <w:rPr>
          <w:rFonts w:cs="Calibri"/>
          <w:szCs w:val="24"/>
        </w:rPr>
        <w:t>n qualità di Responsabili esterni</w:t>
      </w:r>
      <w:r>
        <w:rPr>
          <w:rFonts w:cs="Calibri"/>
          <w:szCs w:val="24"/>
        </w:rPr>
        <w:t xml:space="preserve">, </w:t>
      </w:r>
      <w:r w:rsidRPr="000D231F">
        <w:rPr>
          <w:rFonts w:cs="Calibri"/>
          <w:szCs w:val="24"/>
        </w:rPr>
        <w:t>previa designazione</w:t>
      </w:r>
      <w:r>
        <w:rPr>
          <w:rFonts w:cs="Calibri"/>
          <w:szCs w:val="24"/>
        </w:rPr>
        <w:t xml:space="preserve">, </w:t>
      </w:r>
      <w:r w:rsidRPr="00091A82">
        <w:rPr>
          <w:rFonts w:cs="Calibri"/>
          <w:szCs w:val="24"/>
        </w:rPr>
        <w:t xml:space="preserve">possono </w:t>
      </w:r>
      <w:r>
        <w:rPr>
          <w:rFonts w:cs="Calibri"/>
          <w:szCs w:val="24"/>
        </w:rPr>
        <w:t xml:space="preserve">trattare </w:t>
      </w:r>
      <w:r w:rsidRPr="00091A82">
        <w:rPr>
          <w:rFonts w:cs="Calibri"/>
          <w:szCs w:val="24"/>
        </w:rPr>
        <w:t>i dati personali</w:t>
      </w:r>
      <w:r w:rsidRPr="00E47B3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</w:t>
      </w:r>
      <w:r w:rsidRPr="00E47B3F">
        <w:rPr>
          <w:rFonts w:cs="Calibri"/>
          <w:szCs w:val="24"/>
        </w:rPr>
        <w:t xml:space="preserve">ocietà </w:t>
      </w:r>
      <w:r w:rsidRPr="005A5E64">
        <w:rPr>
          <w:rFonts w:cs="Calibri"/>
          <w:szCs w:val="24"/>
        </w:rPr>
        <w:t>terze fornitrici di servizi per l</w:t>
      </w:r>
      <w:r w:rsidR="00916EF2">
        <w:rPr>
          <w:rFonts w:cs="Calibri"/>
          <w:szCs w:val="24"/>
        </w:rPr>
        <w:t>’ASM</w:t>
      </w:r>
      <w:r w:rsidRPr="005A5E64">
        <w:rPr>
          <w:rFonts w:cs="Calibri"/>
          <w:szCs w:val="24"/>
        </w:rPr>
        <w:t>, garantendo il medesimo livello di protezione.</w:t>
      </w:r>
    </w:p>
    <w:p w:rsidR="00AE1867" w:rsidRDefault="00AE1867" w:rsidP="00AE1867"/>
    <w:p w:rsidR="00AE1867" w:rsidRPr="00ED3FF0" w:rsidRDefault="00AE1867" w:rsidP="00AE1867">
      <w:r w:rsidRPr="00ED3FF0">
        <w:t>Alcun</w:t>
      </w:r>
      <w:r w:rsidR="00916EF2">
        <w:t>i dati personali comunicati all’ASM</w:t>
      </w:r>
      <w:r w:rsidRPr="00ED3FF0">
        <w:t xml:space="preserve">, nel rispetto della normativa di cui al D. </w:t>
      </w:r>
      <w:proofErr w:type="spellStart"/>
      <w:r w:rsidRPr="00ED3FF0">
        <w:t>Lgs</w:t>
      </w:r>
      <w:proofErr w:type="spellEnd"/>
      <w:r w:rsidRPr="00ED3FF0">
        <w:t>. 33/2013</w:t>
      </w:r>
      <w:r>
        <w:t>,</w:t>
      </w:r>
      <w:r w:rsidRPr="00ED3FF0">
        <w:t xml:space="preserve"> sono soggetti alla pubblicità sul sito istituzionale dell’Ente. Specificatamente, ai sensi della normativa soprarichiamata, in caso di assegnazione di contributi/sovvenzioni/vantaggi economici/incarichi sono oggetto di pubblicazione:</w:t>
      </w:r>
    </w:p>
    <w:p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il nome dell’impresa o altro soggetto beneficiario ed i suoi dati fiscali;</w:t>
      </w:r>
    </w:p>
    <w:p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l’importo;</w:t>
      </w:r>
    </w:p>
    <w:p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la norma o il titolo a base dell’attribuzione;</w:t>
      </w:r>
    </w:p>
    <w:p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l’ufficio ed il funzionario o dirigente responsabile del relativo procedimento amministrativo;</w:t>
      </w:r>
    </w:p>
    <w:p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la modalità seguita per l’individuazione del beneficiario;</w:t>
      </w:r>
    </w:p>
    <w:p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il link al progetto selezionato e ogni altra informazione pervista dalle vigenti normative.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lastRenderedPageBreak/>
        <w:t xml:space="preserve">Trasferimento dati </w:t>
      </w:r>
    </w:p>
    <w:p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 dati personali sono conservati su server ubicati </w:t>
      </w:r>
      <w:r w:rsidR="00916EF2">
        <w:rPr>
          <w:rFonts w:cs="Calibri"/>
          <w:szCs w:val="24"/>
        </w:rPr>
        <w:t>nell’ASM</w:t>
      </w:r>
      <w:r w:rsidRPr="00091A82">
        <w:rPr>
          <w:rFonts w:cs="Calibri"/>
          <w:szCs w:val="24"/>
        </w:rPr>
        <w:t>, all'interno dell'Unione Europea. Resta in ogni caso inteso che il Titolare, ove si rendesse necessario, avrà facoltà di spostare i server, comunque all'interno dell'Unione Europea.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Diritti dell'Interessato </w:t>
      </w:r>
    </w:p>
    <w:p w:rsidR="00AE1867" w:rsidRPr="00091A82" w:rsidRDefault="00AE1867" w:rsidP="00916EF2">
      <w:pPr>
        <w:rPr>
          <w:rFonts w:cs="Calibri"/>
          <w:szCs w:val="24"/>
        </w:rPr>
      </w:pPr>
      <w:r>
        <w:rPr>
          <w:rFonts w:cs="Calibri"/>
          <w:szCs w:val="24"/>
        </w:rPr>
        <w:t>In quanto interessati</w:t>
      </w:r>
      <w:r w:rsidRPr="00091A82">
        <w:rPr>
          <w:rFonts w:cs="Calibri"/>
          <w:szCs w:val="24"/>
        </w:rPr>
        <w:t xml:space="preserve"> al trattamento dati,</w:t>
      </w:r>
      <w:r>
        <w:rPr>
          <w:rFonts w:cs="Calibri"/>
          <w:szCs w:val="24"/>
        </w:rPr>
        <w:t xml:space="preserve"> i concorrenti </w:t>
      </w:r>
      <w:r w:rsidRPr="00091A82">
        <w:rPr>
          <w:rFonts w:cs="Calibri"/>
          <w:szCs w:val="24"/>
        </w:rPr>
        <w:t>potr</w:t>
      </w:r>
      <w:r>
        <w:rPr>
          <w:rFonts w:cs="Calibri"/>
          <w:szCs w:val="24"/>
        </w:rPr>
        <w:t>anno</w:t>
      </w:r>
      <w:r w:rsidRPr="00091A82">
        <w:rPr>
          <w:rFonts w:cs="Calibri"/>
          <w:szCs w:val="24"/>
        </w:rPr>
        <w:t xml:space="preserve"> esercitare, nei confronti del Titolare del trattamento, i diritti di cui agli articoli 15, 16, 17, 18 del GDPR (Diritto di accesso; Diritto di rettifica; Diritto alla cancellazione; Diritto di limitazione di trattamento).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Titolare e </w:t>
      </w:r>
      <w:r w:rsidR="00DE7A5C">
        <w:t>Referenti</w:t>
      </w:r>
      <w:r w:rsidRPr="00091A82">
        <w:t xml:space="preserve"> del trattamento</w:t>
      </w:r>
    </w:p>
    <w:p w:rsidR="00AE1867" w:rsidRPr="00091A82" w:rsidRDefault="00AE1867" w:rsidP="00AE1867">
      <w:pPr>
        <w:rPr>
          <w:rFonts w:cs="Calibri"/>
          <w:szCs w:val="24"/>
        </w:rPr>
      </w:pPr>
      <w:r w:rsidRPr="00AE1867">
        <w:rPr>
          <w:rFonts w:cs="Calibri"/>
          <w:szCs w:val="24"/>
        </w:rPr>
        <w:t>Il Titolare del trattamento dei dati personali di cui alla presente Informativa è l</w:t>
      </w:r>
      <w:r w:rsidR="00916EF2">
        <w:rPr>
          <w:rFonts w:cs="Calibri"/>
          <w:szCs w:val="24"/>
        </w:rPr>
        <w:t>’Azienda Sanitari</w:t>
      </w:r>
      <w:r w:rsidRPr="00AE1867">
        <w:rPr>
          <w:rFonts w:cs="Calibri"/>
          <w:szCs w:val="24"/>
        </w:rPr>
        <w:t>a</w:t>
      </w:r>
      <w:r w:rsidR="00916EF2">
        <w:rPr>
          <w:rFonts w:cs="Calibri"/>
          <w:szCs w:val="24"/>
        </w:rPr>
        <w:t xml:space="preserve"> Locale di Matera</w:t>
      </w:r>
      <w:r w:rsidRPr="00AE1867">
        <w:rPr>
          <w:rFonts w:cs="Calibri"/>
          <w:szCs w:val="24"/>
        </w:rPr>
        <w:t xml:space="preserve">, con sede in </w:t>
      </w:r>
      <w:r w:rsidR="00916EF2">
        <w:rPr>
          <w:rFonts w:cs="Calibri"/>
          <w:szCs w:val="24"/>
        </w:rPr>
        <w:t>Matera</w:t>
      </w:r>
      <w:r w:rsidRPr="00AE1867">
        <w:rPr>
          <w:rFonts w:cs="Calibri"/>
          <w:szCs w:val="24"/>
        </w:rPr>
        <w:t xml:space="preserve"> alla via </w:t>
      </w:r>
      <w:r w:rsidR="00916EF2">
        <w:rPr>
          <w:rFonts w:cs="Calibri"/>
          <w:szCs w:val="24"/>
        </w:rPr>
        <w:t>Montescaglioso</w:t>
      </w:r>
      <w:r w:rsidRPr="00AE1867">
        <w:rPr>
          <w:rFonts w:cs="Calibri"/>
          <w:szCs w:val="24"/>
        </w:rPr>
        <w:t xml:space="preserve"> n. </w:t>
      </w:r>
      <w:r w:rsidR="00916EF2">
        <w:rPr>
          <w:rFonts w:cs="Calibri"/>
          <w:szCs w:val="24"/>
        </w:rPr>
        <w:t>2</w:t>
      </w:r>
      <w:r w:rsidRPr="00AE1867">
        <w:rPr>
          <w:rFonts w:cs="Calibri"/>
          <w:szCs w:val="24"/>
        </w:rPr>
        <w:t xml:space="preserve">, CAP </w:t>
      </w:r>
      <w:r w:rsidR="00916EF2">
        <w:rPr>
          <w:rFonts w:cs="Calibri"/>
          <w:szCs w:val="24"/>
        </w:rPr>
        <w:t>7</w:t>
      </w:r>
      <w:r w:rsidRPr="00AE1867">
        <w:rPr>
          <w:rFonts w:cs="Calibri"/>
          <w:szCs w:val="24"/>
        </w:rPr>
        <w:t>5100. L</w:t>
      </w:r>
      <w:r w:rsidR="00916EF2">
        <w:rPr>
          <w:rFonts w:cs="Calibri"/>
          <w:szCs w:val="24"/>
        </w:rPr>
        <w:t>’ASM</w:t>
      </w:r>
      <w:r w:rsidRPr="00AE1867">
        <w:rPr>
          <w:rFonts w:cs="Calibri"/>
          <w:szCs w:val="24"/>
        </w:rPr>
        <w:t xml:space="preserve"> ha designato quale </w:t>
      </w:r>
      <w:r w:rsidR="00916EF2">
        <w:rPr>
          <w:rFonts w:cs="Calibri"/>
          <w:szCs w:val="24"/>
        </w:rPr>
        <w:t xml:space="preserve">Referente interno </w:t>
      </w:r>
      <w:r w:rsidRPr="00AE1867">
        <w:rPr>
          <w:rFonts w:cs="Calibri"/>
          <w:szCs w:val="24"/>
        </w:rPr>
        <w:t xml:space="preserve"> del trattamento, il Dirigente pro</w:t>
      </w:r>
      <w:r w:rsidR="00DE7A5C">
        <w:rPr>
          <w:rFonts w:cs="Calibri"/>
          <w:szCs w:val="24"/>
        </w:rPr>
        <w:t xml:space="preserve"> </w:t>
      </w:r>
      <w:r w:rsidRPr="00AE1867">
        <w:rPr>
          <w:rFonts w:cs="Calibri"/>
          <w:szCs w:val="24"/>
        </w:rPr>
        <w:t>tempore dell’</w:t>
      </w:r>
      <w:r w:rsidR="00DE7A5C">
        <w:rPr>
          <w:rFonts w:cs="Calibri"/>
          <w:szCs w:val="24"/>
        </w:rPr>
        <w:t>Unità Operativa Complessa Provveditorato e Economato</w:t>
      </w:r>
      <w:r w:rsidRPr="00AE1867">
        <w:rPr>
          <w:rFonts w:cs="Calibri"/>
          <w:szCs w:val="24"/>
        </w:rPr>
        <w:t xml:space="preserve">. Lo stesso è responsabile del riscontro, in caso di esercizio dei diritti sopra descritti. Al fine di semplificare le modalità di inoltro e ridurre i tempi per il riscontro si invita a presentare le richieste, di cui al precedente paragrafo, </w:t>
      </w:r>
      <w:r w:rsidR="00DE7A5C">
        <w:rPr>
          <w:rFonts w:cs="Calibri"/>
          <w:szCs w:val="24"/>
        </w:rPr>
        <w:t>al</w:t>
      </w:r>
      <w:r w:rsidR="00DE7A5C" w:rsidRPr="00AE1867">
        <w:rPr>
          <w:rFonts w:cs="Calibri"/>
          <w:szCs w:val="24"/>
        </w:rPr>
        <w:t>l</w:t>
      </w:r>
      <w:r w:rsidR="00DE7A5C">
        <w:rPr>
          <w:rFonts w:cs="Calibri"/>
          <w:szCs w:val="24"/>
        </w:rPr>
        <w:t>’Azienda Sanitari</w:t>
      </w:r>
      <w:r w:rsidR="00DE7A5C" w:rsidRPr="00AE1867">
        <w:rPr>
          <w:rFonts w:cs="Calibri"/>
          <w:szCs w:val="24"/>
        </w:rPr>
        <w:t>a</w:t>
      </w:r>
      <w:r w:rsidR="00DE7A5C">
        <w:rPr>
          <w:rFonts w:cs="Calibri"/>
          <w:szCs w:val="24"/>
        </w:rPr>
        <w:t xml:space="preserve"> Locale di Matera</w:t>
      </w:r>
      <w:r w:rsidRPr="00AE1867">
        <w:rPr>
          <w:rFonts w:cs="Calibri"/>
          <w:szCs w:val="24"/>
        </w:rPr>
        <w:t>, Ufficio per le relazioni con il pubblico (URP), per iscritto e/o per Posta Elettronica Certificata</w:t>
      </w:r>
      <w:r w:rsidR="00DE7A5C">
        <w:rPr>
          <w:rFonts w:cs="Calibri"/>
          <w:szCs w:val="24"/>
        </w:rPr>
        <w:t xml:space="preserve"> al seguente indirizzo</w:t>
      </w:r>
      <w:r w:rsidRPr="00AE1867">
        <w:rPr>
          <w:rFonts w:cs="Calibri"/>
          <w:szCs w:val="24"/>
        </w:rPr>
        <w:t xml:space="preserve">: </w:t>
      </w:r>
      <w:r w:rsidR="00DE7A5C" w:rsidRPr="00DE7A5C">
        <w:rPr>
          <w:rFonts w:cs="Calibri"/>
          <w:i/>
          <w:szCs w:val="24"/>
        </w:rPr>
        <w:t>asmbasilicata@cert.ruparbasilicata.it</w:t>
      </w:r>
      <w:r w:rsidRPr="00AE1867">
        <w:rPr>
          <w:rFonts w:cs="Calibri"/>
          <w:szCs w:val="24"/>
        </w:rPr>
        <w:t>)</w:t>
      </w:r>
      <w:r w:rsidR="00DE7A5C">
        <w:rPr>
          <w:rFonts w:cs="Calibri"/>
          <w:szCs w:val="24"/>
        </w:rPr>
        <w:t xml:space="preserve"> e/o</w:t>
      </w:r>
      <w:r w:rsidRPr="00AE1867">
        <w:rPr>
          <w:rFonts w:cs="Calibri"/>
          <w:szCs w:val="24"/>
        </w:rPr>
        <w:t xml:space="preserve"> recandosi direttamente presso </w:t>
      </w:r>
      <w:r w:rsidR="00DE7A5C">
        <w:rPr>
          <w:rFonts w:cs="Calibri"/>
          <w:szCs w:val="24"/>
        </w:rPr>
        <w:t>lo sportello</w:t>
      </w:r>
      <w:r w:rsidRPr="00AE1867">
        <w:rPr>
          <w:rFonts w:cs="Calibri"/>
          <w:szCs w:val="24"/>
        </w:rPr>
        <w:t xml:space="preserve"> URP.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Diritto di reclamo</w:t>
      </w:r>
    </w:p>
    <w:p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Gli interessati che ritengono che il trattamento dei dati personali a loro riferiti effettuato </w:t>
      </w:r>
      <w:r w:rsidR="00DE7A5C">
        <w:rPr>
          <w:rFonts w:cs="Calibri"/>
          <w:szCs w:val="24"/>
        </w:rPr>
        <w:t xml:space="preserve">nell’ambito della procedura di gara </w:t>
      </w:r>
      <w:r w:rsidRPr="00091A82">
        <w:rPr>
          <w:rFonts w:cs="Calibri"/>
          <w:szCs w:val="24"/>
        </w:rPr>
        <w:t>avvenga in violazione di quanto previsto dal Regolamento</w:t>
      </w:r>
      <w:r w:rsidR="00DE7A5C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hanno il diritto di proporre reclamo al Garante, come previsto dall'art. 77 del Regolamento stesso, o di adire le opportune sedi giudiziarie (art. 79 del Regolamento).</w:t>
      </w:r>
    </w:p>
    <w:p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Responsabile della protezione dati</w:t>
      </w:r>
    </w:p>
    <w:p w:rsidR="008B4E8F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Il Responsabile della Protezione dei Dati (RPD), </w:t>
      </w:r>
      <w:r w:rsidR="00877E0D" w:rsidRPr="00877E0D">
        <w:rPr>
          <w:rFonts w:cs="Calibri"/>
          <w:szCs w:val="24"/>
        </w:rPr>
        <w:t xml:space="preserve">nominato con la </w:t>
      </w:r>
      <w:r w:rsidR="00A21C19">
        <w:rPr>
          <w:rFonts w:cs="Calibri"/>
          <w:szCs w:val="24"/>
        </w:rPr>
        <w:t>deliberazione n. 348 del 05/04</w:t>
      </w:r>
      <w:r w:rsidR="00877E0D" w:rsidRPr="00877E0D">
        <w:rPr>
          <w:rFonts w:cs="Calibri"/>
          <w:szCs w:val="24"/>
        </w:rPr>
        <w:t>/2024, è il dott. Davide De Luca, raggiungibile ai seguenti indirizzi:</w:t>
      </w:r>
    </w:p>
    <w:p w:rsidR="008B4E8F" w:rsidRPr="008B4E8F" w:rsidRDefault="008B4E8F" w:rsidP="008B4E8F">
      <w:pPr>
        <w:jc w:val="center"/>
        <w:rPr>
          <w:rFonts w:cs="Calibri"/>
          <w:szCs w:val="24"/>
        </w:rPr>
      </w:pPr>
      <w:r w:rsidRPr="008B4E8F">
        <w:rPr>
          <w:rFonts w:cs="Calibri"/>
          <w:szCs w:val="24"/>
        </w:rPr>
        <w:t>mail: </w:t>
      </w:r>
      <w:hyperlink r:id="rId9" w:tooltip="rpd@asmbasilicata.it" w:history="1">
        <w:r w:rsidRPr="008B4E8F">
          <w:rPr>
            <w:rFonts w:cs="Calibri"/>
            <w:szCs w:val="24"/>
          </w:rPr>
          <w:t>rpd@asmbasilicata.it</w:t>
        </w:r>
      </w:hyperlink>
      <w:r w:rsidRPr="008B4E8F">
        <w:rPr>
          <w:rFonts w:cs="Calibri"/>
          <w:szCs w:val="24"/>
        </w:rPr>
        <w:t>; PEC: </w:t>
      </w:r>
      <w:hyperlink r:id="rId10" w:tooltip="rpd@pec.asmbasilicata.it" w:history="1">
        <w:r w:rsidRPr="008B4E8F">
          <w:rPr>
            <w:rFonts w:cs="Calibri"/>
            <w:szCs w:val="24"/>
          </w:rPr>
          <w:t>rpd@pec.asmbasilicata.it</w:t>
        </w:r>
      </w:hyperlink>
    </w:p>
    <w:p w:rsidR="008B4E8F" w:rsidRDefault="008B4E8F" w:rsidP="00AE1867">
      <w:pPr>
        <w:rPr>
          <w:rFonts w:cs="Calibri"/>
          <w:szCs w:val="24"/>
        </w:rPr>
      </w:pPr>
    </w:p>
    <w:p w:rsidR="001B29B5" w:rsidRDefault="001B29B5" w:rsidP="00AE1867">
      <w:pPr>
        <w:rPr>
          <w:rFonts w:cs="Calibri"/>
          <w:szCs w:val="24"/>
        </w:rPr>
      </w:pPr>
    </w:p>
    <w:p w:rsidR="00AE1867" w:rsidRDefault="00AE1867" w:rsidP="00AE1867">
      <w:pPr>
        <w:widowControl w:val="0"/>
        <w:autoSpaceDE w:val="0"/>
        <w:autoSpaceDN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 xml:space="preserve">Con la firma del presente documento il </w:t>
      </w:r>
      <w:r w:rsidRPr="00CC1B8E">
        <w:rPr>
          <w:rFonts w:asciiTheme="minorHAnsi" w:hAnsiTheme="minorHAnsi" w:cs="Arial"/>
        </w:rPr>
        <w:t xml:space="preserve">sottoscritto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nato a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 il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codice fiscale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domiciliato per la carica presso la sede societaria ove appresso, nella sua qualità di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 e legale rappresentante avente i poteri necessari per impegnare la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 xml:space="preserve"> (codice fiscale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 xml:space="preserve">, P.IVA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>) nella presente procedura</w:t>
      </w:r>
      <w:r w:rsidRPr="00CC1B8E">
        <w:rPr>
          <w:rFonts w:asciiTheme="minorHAnsi" w:hAnsiTheme="minorHAnsi" w:cs="Arial"/>
        </w:rPr>
        <w:t xml:space="preserve">, con sede in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Via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telefono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e-mail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>@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PEC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>@</w:t>
      </w:r>
      <w:r w:rsidR="00E25A9D">
        <w:rPr>
          <w:rFonts w:asciiTheme="minorHAnsi" w:hAnsiTheme="minorHAnsi" w:cs="Arial"/>
        </w:rPr>
        <w:t>___________________</w:t>
      </w:r>
    </w:p>
    <w:p w:rsidR="00805E46" w:rsidRDefault="00805E46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4224" w:rsidRDefault="001E4224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</w:p>
    <w:p w:rsidR="00AE1867" w:rsidRPr="00AE1867" w:rsidRDefault="00AE1867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AE1867">
        <w:rPr>
          <w:rFonts w:asciiTheme="minorHAnsi" w:hAnsiTheme="minorHAnsi" w:cs="Arial"/>
          <w:b/>
          <w:sz w:val="24"/>
          <w:szCs w:val="24"/>
        </w:rPr>
        <w:lastRenderedPageBreak/>
        <w:t>DICHIARA</w:t>
      </w:r>
    </w:p>
    <w:p w:rsidR="00AE1867" w:rsidRPr="00C67DAE" w:rsidRDefault="00AE1867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 xml:space="preserve">ai sensi dell’art. 13 del Regolamento UE n. 2016/679 relativo alla protezione delle persone fisiche con riguardo al trattamento dei dati personali, nonché alla libera circolazione di tali dati, di aver letto l’informativa sul trattamento dei dati personali </w:t>
      </w:r>
      <w:r>
        <w:rPr>
          <w:rFonts w:asciiTheme="minorHAnsi" w:hAnsiTheme="minorHAnsi" w:cs="Arial"/>
        </w:rPr>
        <w:t>di cui sopra</w:t>
      </w:r>
      <w:r w:rsidRPr="00C67DAE">
        <w:rPr>
          <w:rFonts w:asciiTheme="minorHAnsi" w:hAnsiTheme="minorHAnsi" w:cs="Arial"/>
        </w:rPr>
        <w:t xml:space="preserve"> e di essere consapevole che i dati personali, anche giudiziari, raccolti saranno trattati, anche con strumenti informatici, esclusivamente nell’ambito della presente gara e per le finalità ivi descritte, e di essere stato informato circa i diritti di cui agli artt. da 15 a 23 </w:t>
      </w:r>
      <w:r>
        <w:rPr>
          <w:rFonts w:asciiTheme="minorHAnsi" w:hAnsiTheme="minorHAnsi" w:cs="Arial"/>
        </w:rPr>
        <w:t>del Regolamento UE n. 2016/679.</w:t>
      </w:r>
    </w:p>
    <w:p w:rsidR="00AE1867" w:rsidRDefault="00AE1867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>Si impegna, inoltre, ad adempiere agli obblighi di informativa e di consenso, ove necessario, nei confronti delle persone fisiche (Interessati) di cui sono forniti dati personali nell’ambito della procedura di affidamento, per consentire il trattamento dei lo</w:t>
      </w:r>
      <w:r>
        <w:rPr>
          <w:rFonts w:asciiTheme="minorHAnsi" w:hAnsiTheme="minorHAnsi" w:cs="Arial"/>
        </w:rPr>
        <w:t>ro Dati personali da parte della Stazione Appaltante</w:t>
      </w:r>
      <w:r w:rsidRPr="00C67DAE">
        <w:rPr>
          <w:rFonts w:asciiTheme="minorHAnsi" w:hAnsiTheme="minorHAnsi" w:cs="Arial"/>
        </w:rPr>
        <w:t xml:space="preserve"> per le finalità descritte nell’informativa.</w:t>
      </w:r>
    </w:p>
    <w:p w:rsidR="00AE1867" w:rsidRDefault="00AE1867" w:rsidP="00AE1867">
      <w:pPr>
        <w:autoSpaceDE w:val="0"/>
        <w:autoSpaceDN w:val="0"/>
        <w:adjustRightInd w:val="0"/>
        <w:ind w:left="709"/>
        <w:rPr>
          <w:rFonts w:asciiTheme="minorHAnsi" w:hAnsiTheme="minorHAnsi" w:cs="Arial"/>
        </w:rPr>
      </w:pPr>
    </w:p>
    <w:p w:rsidR="00D1447C" w:rsidRDefault="00D1447C" w:rsidP="00D969FB">
      <w:pPr>
        <w:autoSpaceDE w:val="0"/>
        <w:autoSpaceDN w:val="0"/>
        <w:adjustRightInd w:val="0"/>
        <w:rPr>
          <w:rFonts w:asciiTheme="minorHAnsi" w:hAnsiTheme="minorHAnsi" w:cs="Arial"/>
        </w:rPr>
      </w:pPr>
    </w:p>
    <w:tbl>
      <w:tblPr>
        <w:tblStyle w:val="Grigliatabella"/>
        <w:tblW w:w="301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5363"/>
      </w:tblGrid>
      <w:tr w:rsidR="008023AE" w:rsidRPr="00755C1D" w:rsidTr="008023AE">
        <w:trPr>
          <w:cantSplit/>
          <w:jc w:val="right"/>
        </w:trPr>
        <w:tc>
          <w:tcPr>
            <w:tcW w:w="492" w:type="pct"/>
          </w:tcPr>
          <w:p w:rsidR="008023AE" w:rsidRPr="00CC1B8E" w:rsidRDefault="008023AE" w:rsidP="00755C1D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8" w:type="pct"/>
          </w:tcPr>
          <w:p w:rsidR="008023AE" w:rsidRDefault="008023AE" w:rsidP="00755C1D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</w:rPr>
            </w:pPr>
            <w:r w:rsidRPr="00CC1B8E">
              <w:rPr>
                <w:rFonts w:asciiTheme="minorHAnsi" w:hAnsiTheme="minorHAnsi" w:cs="Arial"/>
              </w:rPr>
              <w:t>IL DICHIARANTE</w:t>
            </w:r>
          </w:p>
          <w:p w:rsidR="008023AE" w:rsidRPr="00755C1D" w:rsidRDefault="008023AE" w:rsidP="008023AE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  <w:i/>
              </w:rPr>
              <w:t>F</w:t>
            </w:r>
            <w:r w:rsidRPr="008023AE">
              <w:rPr>
                <w:rFonts w:asciiTheme="minorHAnsi" w:hAnsiTheme="minorHAnsi" w:cs="Arial"/>
                <w:i/>
              </w:rPr>
              <w:t>irmato digitalmente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bookmarkEnd w:id="1"/>
      <w:bookmarkEnd w:id="2"/>
      <w:bookmarkEnd w:id="3"/>
    </w:tbl>
    <w:p w:rsidR="00C76E8B" w:rsidRPr="001B044A" w:rsidRDefault="00C76E8B" w:rsidP="008023AE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sectPr w:rsidR="00C76E8B" w:rsidRPr="001B044A" w:rsidSect="00B31A92">
      <w:headerReference w:type="default" r:id="rId11"/>
      <w:footerReference w:type="default" r:id="rId12"/>
      <w:headerReference w:type="first" r:id="rId13"/>
      <w:pgSz w:w="11906" w:h="16838" w:code="9"/>
      <w:pgMar w:top="1701" w:right="849" w:bottom="1701" w:left="1134" w:header="680" w:footer="68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39" w:rsidRDefault="00A01839" w:rsidP="00E71DBB">
      <w:r>
        <w:separator/>
      </w:r>
    </w:p>
  </w:endnote>
  <w:endnote w:type="continuationSeparator" w:id="0">
    <w:p w:rsidR="00A01839" w:rsidRDefault="00A01839" w:rsidP="00E7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Ped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EC" w:rsidRDefault="00F86B8C" w:rsidP="00102D39">
    <w:pPr>
      <w:pStyle w:val="Intestazione"/>
      <w:jc w:val="center"/>
      <w:rPr>
        <w:i/>
        <w:sz w:val="18"/>
        <w:szCs w:val="18"/>
      </w:rPr>
    </w:pPr>
    <w:r>
      <w:rPr>
        <w:sz w:val="18"/>
        <w:szCs w:val="18"/>
      </w:rPr>
      <w:t>INFORMATIVA AI SENSI DEL GDPR</w:t>
    </w:r>
  </w:p>
  <w:p w:rsidR="00B778EC" w:rsidRPr="00102D39" w:rsidRDefault="00B778EC" w:rsidP="00102D39">
    <w:pPr>
      <w:jc w:val="right"/>
      <w:rPr>
        <w:sz w:val="18"/>
        <w:szCs w:val="18"/>
      </w:rPr>
    </w:pPr>
    <w:r w:rsidRPr="00102D39">
      <w:rPr>
        <w:sz w:val="18"/>
        <w:szCs w:val="18"/>
      </w:rPr>
      <w:fldChar w:fldCharType="begin"/>
    </w:r>
    <w:r w:rsidRPr="00102D39">
      <w:rPr>
        <w:sz w:val="18"/>
        <w:szCs w:val="18"/>
      </w:rPr>
      <w:instrText>PAGE  \* Arabic  \* MERGEFORMAT</w:instrText>
    </w:r>
    <w:r w:rsidRPr="00102D39">
      <w:rPr>
        <w:sz w:val="18"/>
        <w:szCs w:val="18"/>
      </w:rPr>
      <w:fldChar w:fldCharType="separate"/>
    </w:r>
    <w:r w:rsidR="00445527">
      <w:rPr>
        <w:noProof/>
        <w:sz w:val="18"/>
        <w:szCs w:val="18"/>
      </w:rPr>
      <w:t>2</w:t>
    </w:r>
    <w:r w:rsidRPr="00102D39">
      <w:rPr>
        <w:sz w:val="18"/>
        <w:szCs w:val="18"/>
      </w:rPr>
      <w:fldChar w:fldCharType="end"/>
    </w:r>
    <w:r w:rsidRPr="00102D39">
      <w:rPr>
        <w:sz w:val="18"/>
        <w:szCs w:val="18"/>
      </w:rPr>
      <w:t xml:space="preserve"> di </w:t>
    </w:r>
    <w:r w:rsidRPr="00102D39">
      <w:rPr>
        <w:sz w:val="18"/>
        <w:szCs w:val="18"/>
      </w:rPr>
      <w:fldChar w:fldCharType="begin"/>
    </w:r>
    <w:r w:rsidRPr="00102D39">
      <w:rPr>
        <w:sz w:val="18"/>
        <w:szCs w:val="18"/>
      </w:rPr>
      <w:instrText>NUMPAGES  \* Arabic  \* MERGEFORMAT</w:instrText>
    </w:r>
    <w:r w:rsidRPr="00102D39">
      <w:rPr>
        <w:sz w:val="18"/>
        <w:szCs w:val="18"/>
      </w:rPr>
      <w:fldChar w:fldCharType="separate"/>
    </w:r>
    <w:r w:rsidR="00445527">
      <w:rPr>
        <w:noProof/>
        <w:sz w:val="18"/>
        <w:szCs w:val="18"/>
      </w:rPr>
      <w:t>5</w:t>
    </w:r>
    <w:r w:rsidRPr="00102D39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39" w:rsidRDefault="00A01839" w:rsidP="00E71DBB">
      <w:r>
        <w:separator/>
      </w:r>
    </w:p>
  </w:footnote>
  <w:footnote w:type="continuationSeparator" w:id="0">
    <w:p w:rsidR="00A01839" w:rsidRDefault="00A01839" w:rsidP="00E71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F2" w:rsidRPr="00C7629B" w:rsidRDefault="00916EF2" w:rsidP="00916EF2">
    <w:pPr>
      <w:pStyle w:val="Intestazione"/>
      <w:jc w:val="center"/>
      <w:rPr>
        <w:i/>
        <w:color w:val="002060"/>
        <w:sz w:val="18"/>
        <w:szCs w:val="18"/>
      </w:rPr>
    </w:pPr>
    <w:r w:rsidRPr="00C7629B">
      <w:rPr>
        <w:i/>
        <w:color w:val="002060"/>
        <w:sz w:val="18"/>
        <w:szCs w:val="18"/>
      </w:rPr>
      <w:t>REGIONE BASILICATA</w:t>
    </w:r>
  </w:p>
  <w:p w:rsidR="00916EF2" w:rsidRPr="00C7629B" w:rsidRDefault="00916EF2" w:rsidP="00916EF2">
    <w:pPr>
      <w:pStyle w:val="Intestazione"/>
      <w:jc w:val="center"/>
      <w:rPr>
        <w:b/>
        <w:i/>
        <w:color w:val="002060"/>
        <w:sz w:val="18"/>
        <w:szCs w:val="18"/>
      </w:rPr>
    </w:pPr>
    <w:r>
      <w:rPr>
        <w:b/>
        <w:i/>
        <w:color w:val="002060"/>
        <w:sz w:val="18"/>
        <w:szCs w:val="18"/>
      </w:rPr>
      <w:t>Azienda Sanitaria Locale di Matera</w:t>
    </w:r>
  </w:p>
  <w:p w:rsidR="00916EF2" w:rsidRDefault="00916EF2" w:rsidP="00916EF2">
    <w:pPr>
      <w:pStyle w:val="Intestazione"/>
      <w:jc w:val="center"/>
    </w:pPr>
    <w:r w:rsidRPr="00C7629B">
      <w:rPr>
        <w:i/>
        <w:color w:val="002060"/>
        <w:sz w:val="18"/>
        <w:szCs w:val="18"/>
      </w:rPr>
      <w:t xml:space="preserve">Via </w:t>
    </w:r>
    <w:r>
      <w:rPr>
        <w:i/>
        <w:color w:val="002060"/>
        <w:sz w:val="18"/>
        <w:szCs w:val="18"/>
      </w:rPr>
      <w:t>Montescaglioso</w:t>
    </w:r>
    <w:r w:rsidRPr="00C7629B">
      <w:rPr>
        <w:i/>
        <w:color w:val="002060"/>
        <w:sz w:val="18"/>
        <w:szCs w:val="18"/>
      </w:rPr>
      <w:t xml:space="preserve">, </w:t>
    </w:r>
    <w:r>
      <w:rPr>
        <w:i/>
        <w:color w:val="002060"/>
        <w:sz w:val="18"/>
        <w:szCs w:val="18"/>
      </w:rPr>
      <w:t>2</w:t>
    </w:r>
    <w:r w:rsidRPr="00C7629B">
      <w:rPr>
        <w:i/>
        <w:color w:val="002060"/>
        <w:sz w:val="18"/>
        <w:szCs w:val="18"/>
      </w:rPr>
      <w:t xml:space="preserve"> – </w:t>
    </w:r>
    <w:r>
      <w:rPr>
        <w:i/>
        <w:color w:val="002060"/>
        <w:sz w:val="18"/>
        <w:szCs w:val="18"/>
      </w:rPr>
      <w:t>7</w:t>
    </w:r>
    <w:r w:rsidRPr="00C7629B">
      <w:rPr>
        <w:i/>
        <w:color w:val="002060"/>
        <w:sz w:val="18"/>
        <w:szCs w:val="18"/>
      </w:rPr>
      <w:t xml:space="preserve">5100 </w:t>
    </w:r>
    <w:r>
      <w:rPr>
        <w:i/>
        <w:color w:val="002060"/>
        <w:sz w:val="18"/>
        <w:szCs w:val="18"/>
      </w:rPr>
      <w:t>Matera</w:t>
    </w:r>
  </w:p>
  <w:p w:rsidR="00B778EC" w:rsidRPr="00916EF2" w:rsidRDefault="00B778EC" w:rsidP="00916E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EC" w:rsidRPr="00C7629B" w:rsidRDefault="00111CF9" w:rsidP="00111CF9">
    <w:pPr>
      <w:pStyle w:val="Intestazione"/>
      <w:ind w:left="3402"/>
      <w:jc w:val="center"/>
      <w:rPr>
        <w:i/>
        <w:color w:val="002060"/>
        <w:sz w:val="18"/>
        <w:szCs w:val="18"/>
      </w:rPr>
    </w:pPr>
    <w:r>
      <w:rPr>
        <w:i/>
        <w:noProof/>
        <w:color w:val="002060"/>
        <w:sz w:val="18"/>
        <w:szCs w:val="18"/>
      </w:rPr>
      <w:drawing>
        <wp:anchor distT="0" distB="0" distL="114300" distR="114300" simplePos="0" relativeHeight="251658240" behindDoc="0" locked="0" layoutInCell="1" allowOverlap="1" wp14:editId="688842E9">
          <wp:simplePos x="0" y="0"/>
          <wp:positionH relativeFrom="column">
            <wp:posOffset>-155575</wp:posOffset>
          </wp:positionH>
          <wp:positionV relativeFrom="paragraph">
            <wp:posOffset>-220345</wp:posOffset>
          </wp:positionV>
          <wp:extent cx="1828800" cy="869950"/>
          <wp:effectExtent l="0" t="0" r="0" b="6350"/>
          <wp:wrapSquare wrapText="bothSides"/>
          <wp:docPr id="1" name="Immagine 1" descr="Logo_A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8EC" w:rsidRPr="00C7629B">
      <w:rPr>
        <w:i/>
        <w:color w:val="002060"/>
        <w:sz w:val="18"/>
        <w:szCs w:val="18"/>
      </w:rPr>
      <w:t>REGIONE BASILICATA</w:t>
    </w:r>
  </w:p>
  <w:p w:rsidR="00B778EC" w:rsidRPr="00C7629B" w:rsidRDefault="00916EF2" w:rsidP="00111CF9">
    <w:pPr>
      <w:pStyle w:val="Intestazione"/>
      <w:ind w:left="3402"/>
      <w:jc w:val="center"/>
      <w:rPr>
        <w:b/>
        <w:i/>
        <w:color w:val="002060"/>
        <w:sz w:val="18"/>
        <w:szCs w:val="18"/>
      </w:rPr>
    </w:pPr>
    <w:r>
      <w:rPr>
        <w:b/>
        <w:i/>
        <w:color w:val="002060"/>
        <w:sz w:val="18"/>
        <w:szCs w:val="18"/>
      </w:rPr>
      <w:t>Azienda Sanitaria Locale di Matera</w:t>
    </w:r>
  </w:p>
  <w:p w:rsidR="00B778EC" w:rsidRDefault="00B778EC" w:rsidP="00111CF9">
    <w:pPr>
      <w:pStyle w:val="Intestazione"/>
      <w:ind w:left="3402"/>
      <w:jc w:val="center"/>
      <w:rPr>
        <w:i/>
        <w:color w:val="002060"/>
        <w:sz w:val="18"/>
        <w:szCs w:val="18"/>
      </w:rPr>
    </w:pPr>
    <w:r w:rsidRPr="00C7629B">
      <w:rPr>
        <w:i/>
        <w:color w:val="002060"/>
        <w:sz w:val="18"/>
        <w:szCs w:val="18"/>
      </w:rPr>
      <w:t xml:space="preserve">Via </w:t>
    </w:r>
    <w:r w:rsidR="00916EF2">
      <w:rPr>
        <w:i/>
        <w:color w:val="002060"/>
        <w:sz w:val="18"/>
        <w:szCs w:val="18"/>
      </w:rPr>
      <w:t>Montescaglioso</w:t>
    </w:r>
    <w:r w:rsidRPr="00C7629B">
      <w:rPr>
        <w:i/>
        <w:color w:val="002060"/>
        <w:sz w:val="18"/>
        <w:szCs w:val="18"/>
      </w:rPr>
      <w:t xml:space="preserve">, </w:t>
    </w:r>
    <w:r w:rsidR="00916EF2">
      <w:rPr>
        <w:i/>
        <w:color w:val="002060"/>
        <w:sz w:val="18"/>
        <w:szCs w:val="18"/>
      </w:rPr>
      <w:t>2</w:t>
    </w:r>
    <w:r w:rsidRPr="00C7629B">
      <w:rPr>
        <w:i/>
        <w:color w:val="002060"/>
        <w:sz w:val="18"/>
        <w:szCs w:val="18"/>
      </w:rPr>
      <w:t xml:space="preserve"> – </w:t>
    </w:r>
    <w:r w:rsidR="00916EF2">
      <w:rPr>
        <w:i/>
        <w:color w:val="002060"/>
        <w:sz w:val="18"/>
        <w:szCs w:val="18"/>
      </w:rPr>
      <w:t>7</w:t>
    </w:r>
    <w:r w:rsidRPr="00C7629B">
      <w:rPr>
        <w:i/>
        <w:color w:val="002060"/>
        <w:sz w:val="18"/>
        <w:szCs w:val="18"/>
      </w:rPr>
      <w:t xml:space="preserve">5100 </w:t>
    </w:r>
    <w:r w:rsidR="00916EF2">
      <w:rPr>
        <w:i/>
        <w:color w:val="002060"/>
        <w:sz w:val="18"/>
        <w:szCs w:val="18"/>
      </w:rPr>
      <w:t>Matera</w:t>
    </w:r>
  </w:p>
  <w:p w:rsidR="00111CF9" w:rsidRDefault="00111CF9" w:rsidP="00111CF9">
    <w:pPr>
      <w:pStyle w:val="Intestazione"/>
      <w:ind w:left="340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pStyle w:val="Paragrafo2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>
    <w:nsid w:val="0E7E2483"/>
    <w:multiLevelType w:val="hybridMultilevel"/>
    <w:tmpl w:val="F1B2D904"/>
    <w:lvl w:ilvl="0" w:tplc="EF74C47A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1BC6"/>
    <w:multiLevelType w:val="hybridMultilevel"/>
    <w:tmpl w:val="47144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36B"/>
    <w:multiLevelType w:val="hybridMultilevel"/>
    <w:tmpl w:val="D89C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47A89"/>
    <w:multiLevelType w:val="multilevel"/>
    <w:tmpl w:val="0B229CB0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Titolo3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66121"/>
    <w:multiLevelType w:val="hybridMultilevel"/>
    <w:tmpl w:val="47144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95F59"/>
    <w:multiLevelType w:val="hybridMultilevel"/>
    <w:tmpl w:val="4A6C74FE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81C28"/>
    <w:multiLevelType w:val="hybridMultilevel"/>
    <w:tmpl w:val="91BEB7DE"/>
    <w:lvl w:ilvl="0" w:tplc="3FAA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01D2D"/>
    <w:multiLevelType w:val="hybridMultilevel"/>
    <w:tmpl w:val="AF48D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049F1"/>
    <w:multiLevelType w:val="multilevel"/>
    <w:tmpl w:val="FD24E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DAB1097"/>
    <w:multiLevelType w:val="hybridMultilevel"/>
    <w:tmpl w:val="4CCE0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64"/>
    <w:rsid w:val="0000271C"/>
    <w:rsid w:val="0000601C"/>
    <w:rsid w:val="00006083"/>
    <w:rsid w:val="000066A4"/>
    <w:rsid w:val="000070D8"/>
    <w:rsid w:val="000103C9"/>
    <w:rsid w:val="00012108"/>
    <w:rsid w:val="0001218A"/>
    <w:rsid w:val="0001245C"/>
    <w:rsid w:val="00015CB0"/>
    <w:rsid w:val="00016C7A"/>
    <w:rsid w:val="00017D79"/>
    <w:rsid w:val="00023E76"/>
    <w:rsid w:val="00027192"/>
    <w:rsid w:val="000304F8"/>
    <w:rsid w:val="00031448"/>
    <w:rsid w:val="00031ED1"/>
    <w:rsid w:val="00034182"/>
    <w:rsid w:val="00035F36"/>
    <w:rsid w:val="00036895"/>
    <w:rsid w:val="00040846"/>
    <w:rsid w:val="00041104"/>
    <w:rsid w:val="00041158"/>
    <w:rsid w:val="00043A24"/>
    <w:rsid w:val="00045857"/>
    <w:rsid w:val="000500FD"/>
    <w:rsid w:val="0005074F"/>
    <w:rsid w:val="0005132A"/>
    <w:rsid w:val="00051B5B"/>
    <w:rsid w:val="00054F1E"/>
    <w:rsid w:val="00057815"/>
    <w:rsid w:val="00060B73"/>
    <w:rsid w:val="000615C2"/>
    <w:rsid w:val="00061BE3"/>
    <w:rsid w:val="00062A45"/>
    <w:rsid w:val="00062DEC"/>
    <w:rsid w:val="0006406D"/>
    <w:rsid w:val="000657AF"/>
    <w:rsid w:val="0007156A"/>
    <w:rsid w:val="00075D3D"/>
    <w:rsid w:val="0008224B"/>
    <w:rsid w:val="000839D3"/>
    <w:rsid w:val="0008405E"/>
    <w:rsid w:val="000854C6"/>
    <w:rsid w:val="0008579A"/>
    <w:rsid w:val="000866C2"/>
    <w:rsid w:val="000921E6"/>
    <w:rsid w:val="000935F8"/>
    <w:rsid w:val="00093D25"/>
    <w:rsid w:val="00093E5D"/>
    <w:rsid w:val="00094581"/>
    <w:rsid w:val="000954C8"/>
    <w:rsid w:val="000971E0"/>
    <w:rsid w:val="00097CC1"/>
    <w:rsid w:val="000A0735"/>
    <w:rsid w:val="000A0893"/>
    <w:rsid w:val="000A0D5E"/>
    <w:rsid w:val="000A2D4C"/>
    <w:rsid w:val="000A48C1"/>
    <w:rsid w:val="000A6777"/>
    <w:rsid w:val="000A7C94"/>
    <w:rsid w:val="000B1437"/>
    <w:rsid w:val="000B3A64"/>
    <w:rsid w:val="000B5319"/>
    <w:rsid w:val="000C2A1A"/>
    <w:rsid w:val="000C3BF4"/>
    <w:rsid w:val="000C6C17"/>
    <w:rsid w:val="000D1EC0"/>
    <w:rsid w:val="000D25DF"/>
    <w:rsid w:val="000D326B"/>
    <w:rsid w:val="000D3D3E"/>
    <w:rsid w:val="000D7FBA"/>
    <w:rsid w:val="000E0C73"/>
    <w:rsid w:val="000E0CFE"/>
    <w:rsid w:val="000E1474"/>
    <w:rsid w:val="000E1516"/>
    <w:rsid w:val="000E2F11"/>
    <w:rsid w:val="000E619D"/>
    <w:rsid w:val="000F08FB"/>
    <w:rsid w:val="000F1046"/>
    <w:rsid w:val="000F1228"/>
    <w:rsid w:val="000F43EF"/>
    <w:rsid w:val="000F5435"/>
    <w:rsid w:val="000F6206"/>
    <w:rsid w:val="000F63B6"/>
    <w:rsid w:val="000F7DF4"/>
    <w:rsid w:val="00102D39"/>
    <w:rsid w:val="00104FA5"/>
    <w:rsid w:val="001075A0"/>
    <w:rsid w:val="001100B1"/>
    <w:rsid w:val="00111CF9"/>
    <w:rsid w:val="001170DE"/>
    <w:rsid w:val="001177BC"/>
    <w:rsid w:val="00117C9A"/>
    <w:rsid w:val="001266F9"/>
    <w:rsid w:val="00127840"/>
    <w:rsid w:val="001343C6"/>
    <w:rsid w:val="00135433"/>
    <w:rsid w:val="001362C6"/>
    <w:rsid w:val="001374F3"/>
    <w:rsid w:val="001408E8"/>
    <w:rsid w:val="001415F3"/>
    <w:rsid w:val="00142138"/>
    <w:rsid w:val="00144D21"/>
    <w:rsid w:val="00146235"/>
    <w:rsid w:val="00146E07"/>
    <w:rsid w:val="00146E78"/>
    <w:rsid w:val="00151565"/>
    <w:rsid w:val="001574DD"/>
    <w:rsid w:val="00161C1B"/>
    <w:rsid w:val="001637D1"/>
    <w:rsid w:val="001641BC"/>
    <w:rsid w:val="001651FF"/>
    <w:rsid w:val="001705C7"/>
    <w:rsid w:val="00170961"/>
    <w:rsid w:val="00176CB9"/>
    <w:rsid w:val="00176E17"/>
    <w:rsid w:val="001775F5"/>
    <w:rsid w:val="00186121"/>
    <w:rsid w:val="001909BC"/>
    <w:rsid w:val="0019616F"/>
    <w:rsid w:val="001A5680"/>
    <w:rsid w:val="001A603C"/>
    <w:rsid w:val="001A752F"/>
    <w:rsid w:val="001A7ED3"/>
    <w:rsid w:val="001B044A"/>
    <w:rsid w:val="001B0B0C"/>
    <w:rsid w:val="001B29B5"/>
    <w:rsid w:val="001B47A0"/>
    <w:rsid w:val="001B5D65"/>
    <w:rsid w:val="001B687B"/>
    <w:rsid w:val="001B70AD"/>
    <w:rsid w:val="001B7847"/>
    <w:rsid w:val="001C0EDD"/>
    <w:rsid w:val="001C14CC"/>
    <w:rsid w:val="001C343E"/>
    <w:rsid w:val="001C5CBF"/>
    <w:rsid w:val="001C6C4A"/>
    <w:rsid w:val="001C7444"/>
    <w:rsid w:val="001D0145"/>
    <w:rsid w:val="001D2D88"/>
    <w:rsid w:val="001D3321"/>
    <w:rsid w:val="001D52A3"/>
    <w:rsid w:val="001D6E68"/>
    <w:rsid w:val="001D7C4C"/>
    <w:rsid w:val="001E3628"/>
    <w:rsid w:val="001E4224"/>
    <w:rsid w:val="001E6019"/>
    <w:rsid w:val="001E7994"/>
    <w:rsid w:val="001F4223"/>
    <w:rsid w:val="001F43B1"/>
    <w:rsid w:val="001F4B95"/>
    <w:rsid w:val="001F5936"/>
    <w:rsid w:val="001F6932"/>
    <w:rsid w:val="001F6F17"/>
    <w:rsid w:val="001F7187"/>
    <w:rsid w:val="00201A45"/>
    <w:rsid w:val="00205D8A"/>
    <w:rsid w:val="002125DB"/>
    <w:rsid w:val="00213E5C"/>
    <w:rsid w:val="00214221"/>
    <w:rsid w:val="00215A5F"/>
    <w:rsid w:val="00215C79"/>
    <w:rsid w:val="00216A48"/>
    <w:rsid w:val="00216E7B"/>
    <w:rsid w:val="0022070B"/>
    <w:rsid w:val="00221042"/>
    <w:rsid w:val="002214E8"/>
    <w:rsid w:val="00221735"/>
    <w:rsid w:val="002235CB"/>
    <w:rsid w:val="00223D6F"/>
    <w:rsid w:val="0022442E"/>
    <w:rsid w:val="00224713"/>
    <w:rsid w:val="00225EC5"/>
    <w:rsid w:val="00227D5E"/>
    <w:rsid w:val="00227FAD"/>
    <w:rsid w:val="00232A3B"/>
    <w:rsid w:val="002332AE"/>
    <w:rsid w:val="002332BD"/>
    <w:rsid w:val="002337B7"/>
    <w:rsid w:val="002415F6"/>
    <w:rsid w:val="00242255"/>
    <w:rsid w:val="002440A0"/>
    <w:rsid w:val="00245C1E"/>
    <w:rsid w:val="0024720B"/>
    <w:rsid w:val="002545F0"/>
    <w:rsid w:val="00257591"/>
    <w:rsid w:val="00257E84"/>
    <w:rsid w:val="002605F4"/>
    <w:rsid w:val="00262555"/>
    <w:rsid w:val="00262764"/>
    <w:rsid w:val="00262F3C"/>
    <w:rsid w:val="002639BD"/>
    <w:rsid w:val="00263CE3"/>
    <w:rsid w:val="002655FF"/>
    <w:rsid w:val="0026566A"/>
    <w:rsid w:val="00266B80"/>
    <w:rsid w:val="002719C2"/>
    <w:rsid w:val="0027677B"/>
    <w:rsid w:val="00277974"/>
    <w:rsid w:val="00277EB6"/>
    <w:rsid w:val="00286B0F"/>
    <w:rsid w:val="0028721A"/>
    <w:rsid w:val="00290119"/>
    <w:rsid w:val="00291DB2"/>
    <w:rsid w:val="00293C63"/>
    <w:rsid w:val="002940C1"/>
    <w:rsid w:val="002A0E66"/>
    <w:rsid w:val="002A1428"/>
    <w:rsid w:val="002A7AD6"/>
    <w:rsid w:val="002B1BCD"/>
    <w:rsid w:val="002B27D4"/>
    <w:rsid w:val="002B2E02"/>
    <w:rsid w:val="002B2EE6"/>
    <w:rsid w:val="002B63E5"/>
    <w:rsid w:val="002C0573"/>
    <w:rsid w:val="002C2DED"/>
    <w:rsid w:val="002C3F09"/>
    <w:rsid w:val="002C4A38"/>
    <w:rsid w:val="002C51A4"/>
    <w:rsid w:val="002C624F"/>
    <w:rsid w:val="002C68A7"/>
    <w:rsid w:val="002C6BAD"/>
    <w:rsid w:val="002D0B41"/>
    <w:rsid w:val="002D1101"/>
    <w:rsid w:val="002D32FA"/>
    <w:rsid w:val="002D53CE"/>
    <w:rsid w:val="002D5659"/>
    <w:rsid w:val="002D79F1"/>
    <w:rsid w:val="002E0CA4"/>
    <w:rsid w:val="002E0D10"/>
    <w:rsid w:val="002E2608"/>
    <w:rsid w:val="002E5401"/>
    <w:rsid w:val="002E696E"/>
    <w:rsid w:val="002E7726"/>
    <w:rsid w:val="002F0BCA"/>
    <w:rsid w:val="002F1055"/>
    <w:rsid w:val="002F1549"/>
    <w:rsid w:val="002F169E"/>
    <w:rsid w:val="002F34A6"/>
    <w:rsid w:val="002F51E3"/>
    <w:rsid w:val="002F6D1F"/>
    <w:rsid w:val="002F7443"/>
    <w:rsid w:val="002F7939"/>
    <w:rsid w:val="002F7EB7"/>
    <w:rsid w:val="00300FE1"/>
    <w:rsid w:val="00301A84"/>
    <w:rsid w:val="00302AA3"/>
    <w:rsid w:val="00303E15"/>
    <w:rsid w:val="003055B2"/>
    <w:rsid w:val="003063AA"/>
    <w:rsid w:val="00310C4B"/>
    <w:rsid w:val="00313ADE"/>
    <w:rsid w:val="0031433F"/>
    <w:rsid w:val="003148C6"/>
    <w:rsid w:val="00315271"/>
    <w:rsid w:val="00320163"/>
    <w:rsid w:val="00320BE7"/>
    <w:rsid w:val="003215A8"/>
    <w:rsid w:val="0032240A"/>
    <w:rsid w:val="00324B07"/>
    <w:rsid w:val="00325BB3"/>
    <w:rsid w:val="00325D00"/>
    <w:rsid w:val="003265BF"/>
    <w:rsid w:val="00330F0F"/>
    <w:rsid w:val="0033190F"/>
    <w:rsid w:val="00332446"/>
    <w:rsid w:val="0033294D"/>
    <w:rsid w:val="00333179"/>
    <w:rsid w:val="003332FA"/>
    <w:rsid w:val="0033387F"/>
    <w:rsid w:val="00333EFC"/>
    <w:rsid w:val="00334B61"/>
    <w:rsid w:val="00334F59"/>
    <w:rsid w:val="00335369"/>
    <w:rsid w:val="00335A37"/>
    <w:rsid w:val="00336A23"/>
    <w:rsid w:val="003402C1"/>
    <w:rsid w:val="00342CED"/>
    <w:rsid w:val="003430D0"/>
    <w:rsid w:val="00343C8F"/>
    <w:rsid w:val="00345F98"/>
    <w:rsid w:val="003474BB"/>
    <w:rsid w:val="00350719"/>
    <w:rsid w:val="00351129"/>
    <w:rsid w:val="00351563"/>
    <w:rsid w:val="003539AD"/>
    <w:rsid w:val="00353FC6"/>
    <w:rsid w:val="00354522"/>
    <w:rsid w:val="003559E0"/>
    <w:rsid w:val="00356340"/>
    <w:rsid w:val="003569B3"/>
    <w:rsid w:val="0036009C"/>
    <w:rsid w:val="003630CF"/>
    <w:rsid w:val="00365235"/>
    <w:rsid w:val="00365804"/>
    <w:rsid w:val="00365C05"/>
    <w:rsid w:val="00367B75"/>
    <w:rsid w:val="0037023E"/>
    <w:rsid w:val="003705CA"/>
    <w:rsid w:val="00370C20"/>
    <w:rsid w:val="0037173C"/>
    <w:rsid w:val="003719B4"/>
    <w:rsid w:val="0037489A"/>
    <w:rsid w:val="0037520F"/>
    <w:rsid w:val="00377118"/>
    <w:rsid w:val="00377906"/>
    <w:rsid w:val="00377934"/>
    <w:rsid w:val="00382776"/>
    <w:rsid w:val="00383110"/>
    <w:rsid w:val="00383DD2"/>
    <w:rsid w:val="003857EA"/>
    <w:rsid w:val="00387031"/>
    <w:rsid w:val="003907D7"/>
    <w:rsid w:val="003935AD"/>
    <w:rsid w:val="00395114"/>
    <w:rsid w:val="003956D2"/>
    <w:rsid w:val="0039688A"/>
    <w:rsid w:val="003A112C"/>
    <w:rsid w:val="003A1CC8"/>
    <w:rsid w:val="003A3BC3"/>
    <w:rsid w:val="003A3C13"/>
    <w:rsid w:val="003A6A43"/>
    <w:rsid w:val="003A718A"/>
    <w:rsid w:val="003B0BF7"/>
    <w:rsid w:val="003B1303"/>
    <w:rsid w:val="003B2401"/>
    <w:rsid w:val="003C4B62"/>
    <w:rsid w:val="003C5215"/>
    <w:rsid w:val="003C617E"/>
    <w:rsid w:val="003C63CF"/>
    <w:rsid w:val="003C6886"/>
    <w:rsid w:val="003C6A52"/>
    <w:rsid w:val="003D0CB9"/>
    <w:rsid w:val="003D2F09"/>
    <w:rsid w:val="003D39AE"/>
    <w:rsid w:val="003D44A3"/>
    <w:rsid w:val="003D5873"/>
    <w:rsid w:val="003E0568"/>
    <w:rsid w:val="003E056F"/>
    <w:rsid w:val="003E24C3"/>
    <w:rsid w:val="003E437D"/>
    <w:rsid w:val="003E71F4"/>
    <w:rsid w:val="003F00FB"/>
    <w:rsid w:val="003F0457"/>
    <w:rsid w:val="003F1674"/>
    <w:rsid w:val="003F27F2"/>
    <w:rsid w:val="003F3006"/>
    <w:rsid w:val="003F50CA"/>
    <w:rsid w:val="003F7CE2"/>
    <w:rsid w:val="00400774"/>
    <w:rsid w:val="00401CF5"/>
    <w:rsid w:val="0041115D"/>
    <w:rsid w:val="00413105"/>
    <w:rsid w:val="0041477E"/>
    <w:rsid w:val="0041750D"/>
    <w:rsid w:val="00420E6A"/>
    <w:rsid w:val="00420F28"/>
    <w:rsid w:val="0042161C"/>
    <w:rsid w:val="00423F6A"/>
    <w:rsid w:val="00424058"/>
    <w:rsid w:val="00427566"/>
    <w:rsid w:val="00433101"/>
    <w:rsid w:val="00436435"/>
    <w:rsid w:val="00437D94"/>
    <w:rsid w:val="00440EA9"/>
    <w:rsid w:val="004427BA"/>
    <w:rsid w:val="004429DE"/>
    <w:rsid w:val="00443A95"/>
    <w:rsid w:val="00445527"/>
    <w:rsid w:val="0044634D"/>
    <w:rsid w:val="00446DB2"/>
    <w:rsid w:val="004528E0"/>
    <w:rsid w:val="00452BB0"/>
    <w:rsid w:val="00452F97"/>
    <w:rsid w:val="00456951"/>
    <w:rsid w:val="004579B2"/>
    <w:rsid w:val="004605D8"/>
    <w:rsid w:val="00460634"/>
    <w:rsid w:val="00461B18"/>
    <w:rsid w:val="0046211B"/>
    <w:rsid w:val="004651C9"/>
    <w:rsid w:val="00465631"/>
    <w:rsid w:val="00465F91"/>
    <w:rsid w:val="00467850"/>
    <w:rsid w:val="004709D8"/>
    <w:rsid w:val="00473424"/>
    <w:rsid w:val="00480296"/>
    <w:rsid w:val="00481F18"/>
    <w:rsid w:val="00483FEB"/>
    <w:rsid w:val="00494671"/>
    <w:rsid w:val="004949B9"/>
    <w:rsid w:val="004A22A0"/>
    <w:rsid w:val="004A6515"/>
    <w:rsid w:val="004A6CA1"/>
    <w:rsid w:val="004A79DD"/>
    <w:rsid w:val="004B077D"/>
    <w:rsid w:val="004B39B1"/>
    <w:rsid w:val="004B4464"/>
    <w:rsid w:val="004B4496"/>
    <w:rsid w:val="004B698A"/>
    <w:rsid w:val="004B6F27"/>
    <w:rsid w:val="004C4B9F"/>
    <w:rsid w:val="004C7EF1"/>
    <w:rsid w:val="004D4B13"/>
    <w:rsid w:val="004D59EF"/>
    <w:rsid w:val="004D64EE"/>
    <w:rsid w:val="004E0485"/>
    <w:rsid w:val="004E0B4C"/>
    <w:rsid w:val="004E1359"/>
    <w:rsid w:val="004E1A85"/>
    <w:rsid w:val="004E202D"/>
    <w:rsid w:val="004E28E7"/>
    <w:rsid w:val="004E4BC5"/>
    <w:rsid w:val="004E645A"/>
    <w:rsid w:val="004E6E7B"/>
    <w:rsid w:val="004E7E90"/>
    <w:rsid w:val="004F2559"/>
    <w:rsid w:val="004F2E9F"/>
    <w:rsid w:val="004F7F6B"/>
    <w:rsid w:val="005003EB"/>
    <w:rsid w:val="0050101B"/>
    <w:rsid w:val="00501831"/>
    <w:rsid w:val="00504279"/>
    <w:rsid w:val="00504B26"/>
    <w:rsid w:val="00505308"/>
    <w:rsid w:val="0051039B"/>
    <w:rsid w:val="00510BD5"/>
    <w:rsid w:val="005111AF"/>
    <w:rsid w:val="00511ACA"/>
    <w:rsid w:val="005125F3"/>
    <w:rsid w:val="005176F2"/>
    <w:rsid w:val="005220BD"/>
    <w:rsid w:val="00522340"/>
    <w:rsid w:val="00524E46"/>
    <w:rsid w:val="00525612"/>
    <w:rsid w:val="005269B1"/>
    <w:rsid w:val="0053358F"/>
    <w:rsid w:val="00533B3E"/>
    <w:rsid w:val="00533E20"/>
    <w:rsid w:val="00534704"/>
    <w:rsid w:val="00536846"/>
    <w:rsid w:val="00536C43"/>
    <w:rsid w:val="00537C92"/>
    <w:rsid w:val="00541383"/>
    <w:rsid w:val="00541CCF"/>
    <w:rsid w:val="00542C2A"/>
    <w:rsid w:val="0054337D"/>
    <w:rsid w:val="00543608"/>
    <w:rsid w:val="00544A9F"/>
    <w:rsid w:val="00544F44"/>
    <w:rsid w:val="0054505A"/>
    <w:rsid w:val="00550DFE"/>
    <w:rsid w:val="005517E2"/>
    <w:rsid w:val="005520B5"/>
    <w:rsid w:val="00553943"/>
    <w:rsid w:val="00554A53"/>
    <w:rsid w:val="00555645"/>
    <w:rsid w:val="00557EA1"/>
    <w:rsid w:val="00560DEF"/>
    <w:rsid w:val="00562D05"/>
    <w:rsid w:val="00562FF1"/>
    <w:rsid w:val="00570F22"/>
    <w:rsid w:val="00572219"/>
    <w:rsid w:val="00572E16"/>
    <w:rsid w:val="00576ED0"/>
    <w:rsid w:val="00581BC3"/>
    <w:rsid w:val="005827FA"/>
    <w:rsid w:val="00585D2C"/>
    <w:rsid w:val="00585EF6"/>
    <w:rsid w:val="005864A1"/>
    <w:rsid w:val="00586FD8"/>
    <w:rsid w:val="00592AB0"/>
    <w:rsid w:val="0059319E"/>
    <w:rsid w:val="00593C79"/>
    <w:rsid w:val="00593EB2"/>
    <w:rsid w:val="00594CE1"/>
    <w:rsid w:val="005952BB"/>
    <w:rsid w:val="00596D95"/>
    <w:rsid w:val="005A05CF"/>
    <w:rsid w:val="005A4753"/>
    <w:rsid w:val="005A6862"/>
    <w:rsid w:val="005B0F22"/>
    <w:rsid w:val="005B263D"/>
    <w:rsid w:val="005B3937"/>
    <w:rsid w:val="005B3C76"/>
    <w:rsid w:val="005B7D00"/>
    <w:rsid w:val="005C24DE"/>
    <w:rsid w:val="005C430D"/>
    <w:rsid w:val="005C4562"/>
    <w:rsid w:val="005C5404"/>
    <w:rsid w:val="005C6E10"/>
    <w:rsid w:val="005D2045"/>
    <w:rsid w:val="005D21EF"/>
    <w:rsid w:val="005D31F8"/>
    <w:rsid w:val="005D4B65"/>
    <w:rsid w:val="005D4E87"/>
    <w:rsid w:val="005D54B5"/>
    <w:rsid w:val="005D6C12"/>
    <w:rsid w:val="005D6D4C"/>
    <w:rsid w:val="005D7356"/>
    <w:rsid w:val="005E2908"/>
    <w:rsid w:val="005E6155"/>
    <w:rsid w:val="005E63A4"/>
    <w:rsid w:val="005E6842"/>
    <w:rsid w:val="005E6B65"/>
    <w:rsid w:val="005E7440"/>
    <w:rsid w:val="005F1672"/>
    <w:rsid w:val="005F18F8"/>
    <w:rsid w:val="005F1F8D"/>
    <w:rsid w:val="005F35DD"/>
    <w:rsid w:val="005F76FC"/>
    <w:rsid w:val="006011BF"/>
    <w:rsid w:val="00602335"/>
    <w:rsid w:val="00602E9E"/>
    <w:rsid w:val="00604092"/>
    <w:rsid w:val="0060450C"/>
    <w:rsid w:val="0060646C"/>
    <w:rsid w:val="00606D47"/>
    <w:rsid w:val="00611749"/>
    <w:rsid w:val="00611847"/>
    <w:rsid w:val="006131C7"/>
    <w:rsid w:val="006153E4"/>
    <w:rsid w:val="006167DD"/>
    <w:rsid w:val="00616B6F"/>
    <w:rsid w:val="00617009"/>
    <w:rsid w:val="00620D24"/>
    <w:rsid w:val="006222D3"/>
    <w:rsid w:val="00622B70"/>
    <w:rsid w:val="00623697"/>
    <w:rsid w:val="006258C1"/>
    <w:rsid w:val="00625DEE"/>
    <w:rsid w:val="00626951"/>
    <w:rsid w:val="00632477"/>
    <w:rsid w:val="00633612"/>
    <w:rsid w:val="00633B8A"/>
    <w:rsid w:val="006341FF"/>
    <w:rsid w:val="0064032C"/>
    <w:rsid w:val="006407D6"/>
    <w:rsid w:val="00640ADC"/>
    <w:rsid w:val="00640DDC"/>
    <w:rsid w:val="00641952"/>
    <w:rsid w:val="0064326B"/>
    <w:rsid w:val="00643403"/>
    <w:rsid w:val="00644087"/>
    <w:rsid w:val="00644350"/>
    <w:rsid w:val="0064576A"/>
    <w:rsid w:val="00645DBD"/>
    <w:rsid w:val="0064632B"/>
    <w:rsid w:val="00647CFD"/>
    <w:rsid w:val="00650603"/>
    <w:rsid w:val="0065105A"/>
    <w:rsid w:val="006571E4"/>
    <w:rsid w:val="00660732"/>
    <w:rsid w:val="00660954"/>
    <w:rsid w:val="006617BF"/>
    <w:rsid w:val="00662F2D"/>
    <w:rsid w:val="00666CA4"/>
    <w:rsid w:val="006705E7"/>
    <w:rsid w:val="0067162A"/>
    <w:rsid w:val="0067237D"/>
    <w:rsid w:val="00674136"/>
    <w:rsid w:val="0067417B"/>
    <w:rsid w:val="0067449A"/>
    <w:rsid w:val="006773DD"/>
    <w:rsid w:val="00677C6D"/>
    <w:rsid w:val="006827C2"/>
    <w:rsid w:val="00682AD2"/>
    <w:rsid w:val="00686511"/>
    <w:rsid w:val="006870CA"/>
    <w:rsid w:val="0069102B"/>
    <w:rsid w:val="00695CF1"/>
    <w:rsid w:val="00695F09"/>
    <w:rsid w:val="00696808"/>
    <w:rsid w:val="006A0331"/>
    <w:rsid w:val="006A1292"/>
    <w:rsid w:val="006A1338"/>
    <w:rsid w:val="006A215F"/>
    <w:rsid w:val="006A4615"/>
    <w:rsid w:val="006A6D41"/>
    <w:rsid w:val="006B0905"/>
    <w:rsid w:val="006B4FC2"/>
    <w:rsid w:val="006B5096"/>
    <w:rsid w:val="006B6008"/>
    <w:rsid w:val="006B6605"/>
    <w:rsid w:val="006B66F2"/>
    <w:rsid w:val="006B68F6"/>
    <w:rsid w:val="006C02B0"/>
    <w:rsid w:val="006C0A5A"/>
    <w:rsid w:val="006C0E40"/>
    <w:rsid w:val="006C25FA"/>
    <w:rsid w:val="006C3C92"/>
    <w:rsid w:val="006C53E9"/>
    <w:rsid w:val="006C6001"/>
    <w:rsid w:val="006C788A"/>
    <w:rsid w:val="006D0374"/>
    <w:rsid w:val="006D200E"/>
    <w:rsid w:val="006D34E6"/>
    <w:rsid w:val="006D36E7"/>
    <w:rsid w:val="006D5D73"/>
    <w:rsid w:val="006D70A4"/>
    <w:rsid w:val="006D72AB"/>
    <w:rsid w:val="006D7949"/>
    <w:rsid w:val="006D79A8"/>
    <w:rsid w:val="006E0313"/>
    <w:rsid w:val="006E3098"/>
    <w:rsid w:val="006E396B"/>
    <w:rsid w:val="006E62B0"/>
    <w:rsid w:val="006E6945"/>
    <w:rsid w:val="006E7287"/>
    <w:rsid w:val="006F0278"/>
    <w:rsid w:val="006F3336"/>
    <w:rsid w:val="006F4903"/>
    <w:rsid w:val="006F5C85"/>
    <w:rsid w:val="006F5D5E"/>
    <w:rsid w:val="006F73AE"/>
    <w:rsid w:val="007000F8"/>
    <w:rsid w:val="007004D8"/>
    <w:rsid w:val="007014FE"/>
    <w:rsid w:val="0070455A"/>
    <w:rsid w:val="007053B8"/>
    <w:rsid w:val="007062C9"/>
    <w:rsid w:val="00711F4F"/>
    <w:rsid w:val="00712C21"/>
    <w:rsid w:val="007140E5"/>
    <w:rsid w:val="00717075"/>
    <w:rsid w:val="0071755F"/>
    <w:rsid w:val="0072443B"/>
    <w:rsid w:val="007256E3"/>
    <w:rsid w:val="00725D10"/>
    <w:rsid w:val="00726F11"/>
    <w:rsid w:val="00727F91"/>
    <w:rsid w:val="00730502"/>
    <w:rsid w:val="007309DC"/>
    <w:rsid w:val="007324CF"/>
    <w:rsid w:val="0073327A"/>
    <w:rsid w:val="00733568"/>
    <w:rsid w:val="00733BC5"/>
    <w:rsid w:val="00734173"/>
    <w:rsid w:val="0073791D"/>
    <w:rsid w:val="0074238D"/>
    <w:rsid w:val="007442FB"/>
    <w:rsid w:val="00745447"/>
    <w:rsid w:val="00745935"/>
    <w:rsid w:val="00746F00"/>
    <w:rsid w:val="00747F63"/>
    <w:rsid w:val="007501AD"/>
    <w:rsid w:val="00752D04"/>
    <w:rsid w:val="00755C1D"/>
    <w:rsid w:val="007569B7"/>
    <w:rsid w:val="00756C13"/>
    <w:rsid w:val="00762266"/>
    <w:rsid w:val="00770181"/>
    <w:rsid w:val="007713B9"/>
    <w:rsid w:val="00772A03"/>
    <w:rsid w:val="00773DCC"/>
    <w:rsid w:val="00774197"/>
    <w:rsid w:val="00774229"/>
    <w:rsid w:val="007745D8"/>
    <w:rsid w:val="007761EC"/>
    <w:rsid w:val="00782FF0"/>
    <w:rsid w:val="00783BD4"/>
    <w:rsid w:val="007857E7"/>
    <w:rsid w:val="00785DB4"/>
    <w:rsid w:val="00787CD2"/>
    <w:rsid w:val="00793CC4"/>
    <w:rsid w:val="00795943"/>
    <w:rsid w:val="007A02BB"/>
    <w:rsid w:val="007A05C1"/>
    <w:rsid w:val="007A0F68"/>
    <w:rsid w:val="007A12A3"/>
    <w:rsid w:val="007A1341"/>
    <w:rsid w:val="007A1E67"/>
    <w:rsid w:val="007A22DB"/>
    <w:rsid w:val="007A4B19"/>
    <w:rsid w:val="007A72EC"/>
    <w:rsid w:val="007A7B54"/>
    <w:rsid w:val="007B3E56"/>
    <w:rsid w:val="007B4A3F"/>
    <w:rsid w:val="007B63FD"/>
    <w:rsid w:val="007B6B15"/>
    <w:rsid w:val="007B7123"/>
    <w:rsid w:val="007C16E8"/>
    <w:rsid w:val="007C3BFC"/>
    <w:rsid w:val="007C4077"/>
    <w:rsid w:val="007C5411"/>
    <w:rsid w:val="007C5E19"/>
    <w:rsid w:val="007C64E0"/>
    <w:rsid w:val="007C66EA"/>
    <w:rsid w:val="007C79E7"/>
    <w:rsid w:val="007C7AED"/>
    <w:rsid w:val="007C7E93"/>
    <w:rsid w:val="007D0CA7"/>
    <w:rsid w:val="007D2539"/>
    <w:rsid w:val="007D3BA9"/>
    <w:rsid w:val="007D69F0"/>
    <w:rsid w:val="007D7267"/>
    <w:rsid w:val="007D7551"/>
    <w:rsid w:val="007E0165"/>
    <w:rsid w:val="007E21B8"/>
    <w:rsid w:val="007E3D03"/>
    <w:rsid w:val="007E44EB"/>
    <w:rsid w:val="007F04A9"/>
    <w:rsid w:val="007F5323"/>
    <w:rsid w:val="007F5EC2"/>
    <w:rsid w:val="007F7459"/>
    <w:rsid w:val="007F7FA7"/>
    <w:rsid w:val="00800119"/>
    <w:rsid w:val="00801691"/>
    <w:rsid w:val="008023AE"/>
    <w:rsid w:val="0080540F"/>
    <w:rsid w:val="00805E46"/>
    <w:rsid w:val="008079CD"/>
    <w:rsid w:val="00807C6B"/>
    <w:rsid w:val="0081020C"/>
    <w:rsid w:val="0081181F"/>
    <w:rsid w:val="00811F24"/>
    <w:rsid w:val="008138C8"/>
    <w:rsid w:val="00815930"/>
    <w:rsid w:val="00817574"/>
    <w:rsid w:val="00817DDA"/>
    <w:rsid w:val="008213AF"/>
    <w:rsid w:val="008216B0"/>
    <w:rsid w:val="008242EE"/>
    <w:rsid w:val="00825838"/>
    <w:rsid w:val="00825C52"/>
    <w:rsid w:val="008265C9"/>
    <w:rsid w:val="00833109"/>
    <w:rsid w:val="00833BE2"/>
    <w:rsid w:val="008371AB"/>
    <w:rsid w:val="00837C32"/>
    <w:rsid w:val="008412CF"/>
    <w:rsid w:val="0084216C"/>
    <w:rsid w:val="0084620E"/>
    <w:rsid w:val="00851605"/>
    <w:rsid w:val="0085174E"/>
    <w:rsid w:val="00853477"/>
    <w:rsid w:val="008541A3"/>
    <w:rsid w:val="00855CEA"/>
    <w:rsid w:val="00857F64"/>
    <w:rsid w:val="00860ABC"/>
    <w:rsid w:val="00860CF6"/>
    <w:rsid w:val="00860D2D"/>
    <w:rsid w:val="00860E4C"/>
    <w:rsid w:val="00861F89"/>
    <w:rsid w:val="00866595"/>
    <w:rsid w:val="00866729"/>
    <w:rsid w:val="0087336B"/>
    <w:rsid w:val="008767D0"/>
    <w:rsid w:val="00877E0D"/>
    <w:rsid w:val="008803B2"/>
    <w:rsid w:val="00880B98"/>
    <w:rsid w:val="00881313"/>
    <w:rsid w:val="00882C2E"/>
    <w:rsid w:val="008832CC"/>
    <w:rsid w:val="0088346B"/>
    <w:rsid w:val="00884A10"/>
    <w:rsid w:val="00885261"/>
    <w:rsid w:val="00885C87"/>
    <w:rsid w:val="00885E35"/>
    <w:rsid w:val="0088786F"/>
    <w:rsid w:val="008935E3"/>
    <w:rsid w:val="008937A5"/>
    <w:rsid w:val="00895697"/>
    <w:rsid w:val="00896607"/>
    <w:rsid w:val="008A1DFF"/>
    <w:rsid w:val="008A3BD8"/>
    <w:rsid w:val="008A3C63"/>
    <w:rsid w:val="008A4A99"/>
    <w:rsid w:val="008A5B43"/>
    <w:rsid w:val="008A5D17"/>
    <w:rsid w:val="008A5D59"/>
    <w:rsid w:val="008A6B67"/>
    <w:rsid w:val="008A789E"/>
    <w:rsid w:val="008B1AD8"/>
    <w:rsid w:val="008B20F9"/>
    <w:rsid w:val="008B2C24"/>
    <w:rsid w:val="008B4E8F"/>
    <w:rsid w:val="008B609C"/>
    <w:rsid w:val="008B6E23"/>
    <w:rsid w:val="008C2231"/>
    <w:rsid w:val="008C35B0"/>
    <w:rsid w:val="008C571F"/>
    <w:rsid w:val="008C6478"/>
    <w:rsid w:val="008D09E3"/>
    <w:rsid w:val="008D2204"/>
    <w:rsid w:val="008D34FA"/>
    <w:rsid w:val="008D7D7A"/>
    <w:rsid w:val="008E08C2"/>
    <w:rsid w:val="008E10C0"/>
    <w:rsid w:val="008E1426"/>
    <w:rsid w:val="008E2858"/>
    <w:rsid w:val="008E6E74"/>
    <w:rsid w:val="008E7A34"/>
    <w:rsid w:val="008E7C55"/>
    <w:rsid w:val="008F0D92"/>
    <w:rsid w:val="008F15DC"/>
    <w:rsid w:val="008F1DBF"/>
    <w:rsid w:val="008F4BFF"/>
    <w:rsid w:val="008F5428"/>
    <w:rsid w:val="008F7755"/>
    <w:rsid w:val="009010C5"/>
    <w:rsid w:val="00901233"/>
    <w:rsid w:val="0090154A"/>
    <w:rsid w:val="009040A8"/>
    <w:rsid w:val="00904461"/>
    <w:rsid w:val="00905039"/>
    <w:rsid w:val="009057B2"/>
    <w:rsid w:val="00905D3A"/>
    <w:rsid w:val="00907736"/>
    <w:rsid w:val="00907B83"/>
    <w:rsid w:val="009103AE"/>
    <w:rsid w:val="009154D9"/>
    <w:rsid w:val="00916EF2"/>
    <w:rsid w:val="0091731A"/>
    <w:rsid w:val="009221B9"/>
    <w:rsid w:val="00922E8F"/>
    <w:rsid w:val="00925A6B"/>
    <w:rsid w:val="00927A24"/>
    <w:rsid w:val="00927EA3"/>
    <w:rsid w:val="00927FAB"/>
    <w:rsid w:val="00932376"/>
    <w:rsid w:val="009346E8"/>
    <w:rsid w:val="009348FA"/>
    <w:rsid w:val="0093521E"/>
    <w:rsid w:val="00935B45"/>
    <w:rsid w:val="00936637"/>
    <w:rsid w:val="00936922"/>
    <w:rsid w:val="00936CB8"/>
    <w:rsid w:val="0094255C"/>
    <w:rsid w:val="00943A3B"/>
    <w:rsid w:val="00944C23"/>
    <w:rsid w:val="009454FF"/>
    <w:rsid w:val="0094564F"/>
    <w:rsid w:val="009512EA"/>
    <w:rsid w:val="009518BB"/>
    <w:rsid w:val="00952305"/>
    <w:rsid w:val="00953BA4"/>
    <w:rsid w:val="0095455C"/>
    <w:rsid w:val="00954603"/>
    <w:rsid w:val="00955043"/>
    <w:rsid w:val="009566E2"/>
    <w:rsid w:val="00956A09"/>
    <w:rsid w:val="00956CE5"/>
    <w:rsid w:val="009608B1"/>
    <w:rsid w:val="009612C5"/>
    <w:rsid w:val="00964F7D"/>
    <w:rsid w:val="00967B19"/>
    <w:rsid w:val="00974F7E"/>
    <w:rsid w:val="009760CE"/>
    <w:rsid w:val="009763E9"/>
    <w:rsid w:val="0097790E"/>
    <w:rsid w:val="009805D7"/>
    <w:rsid w:val="00982D4A"/>
    <w:rsid w:val="00983E94"/>
    <w:rsid w:val="009841A9"/>
    <w:rsid w:val="00986450"/>
    <w:rsid w:val="00986810"/>
    <w:rsid w:val="00987639"/>
    <w:rsid w:val="009908CD"/>
    <w:rsid w:val="00991952"/>
    <w:rsid w:val="0099260F"/>
    <w:rsid w:val="00992EB5"/>
    <w:rsid w:val="009A0D31"/>
    <w:rsid w:val="009A1EEB"/>
    <w:rsid w:val="009A2BAF"/>
    <w:rsid w:val="009A3587"/>
    <w:rsid w:val="009A6F98"/>
    <w:rsid w:val="009B09B4"/>
    <w:rsid w:val="009B101C"/>
    <w:rsid w:val="009B28AB"/>
    <w:rsid w:val="009B413E"/>
    <w:rsid w:val="009B53DA"/>
    <w:rsid w:val="009B681D"/>
    <w:rsid w:val="009B72DF"/>
    <w:rsid w:val="009B7E59"/>
    <w:rsid w:val="009C0767"/>
    <w:rsid w:val="009D11AD"/>
    <w:rsid w:val="009D2012"/>
    <w:rsid w:val="009D6B7F"/>
    <w:rsid w:val="009E0EA3"/>
    <w:rsid w:val="009E18DA"/>
    <w:rsid w:val="009E1F40"/>
    <w:rsid w:val="009E273C"/>
    <w:rsid w:val="009E2FF1"/>
    <w:rsid w:val="009E32B0"/>
    <w:rsid w:val="009E3DA2"/>
    <w:rsid w:val="009E4958"/>
    <w:rsid w:val="009E4A50"/>
    <w:rsid w:val="009E4FE8"/>
    <w:rsid w:val="009E58A0"/>
    <w:rsid w:val="009E67D6"/>
    <w:rsid w:val="009E7C05"/>
    <w:rsid w:val="009F22BE"/>
    <w:rsid w:val="009F2341"/>
    <w:rsid w:val="009F2795"/>
    <w:rsid w:val="009F4299"/>
    <w:rsid w:val="009F436A"/>
    <w:rsid w:val="009F6EDC"/>
    <w:rsid w:val="009F7514"/>
    <w:rsid w:val="009F768D"/>
    <w:rsid w:val="00A004C3"/>
    <w:rsid w:val="00A01839"/>
    <w:rsid w:val="00A04F8C"/>
    <w:rsid w:val="00A0718B"/>
    <w:rsid w:val="00A07B97"/>
    <w:rsid w:val="00A10B46"/>
    <w:rsid w:val="00A10D25"/>
    <w:rsid w:val="00A11C2D"/>
    <w:rsid w:val="00A12601"/>
    <w:rsid w:val="00A13AE9"/>
    <w:rsid w:val="00A154CA"/>
    <w:rsid w:val="00A15685"/>
    <w:rsid w:val="00A15C49"/>
    <w:rsid w:val="00A17DA6"/>
    <w:rsid w:val="00A203CB"/>
    <w:rsid w:val="00A20622"/>
    <w:rsid w:val="00A20E85"/>
    <w:rsid w:val="00A21C19"/>
    <w:rsid w:val="00A225D3"/>
    <w:rsid w:val="00A259C4"/>
    <w:rsid w:val="00A25FF1"/>
    <w:rsid w:val="00A312CC"/>
    <w:rsid w:val="00A32A56"/>
    <w:rsid w:val="00A33974"/>
    <w:rsid w:val="00A34212"/>
    <w:rsid w:val="00A34A76"/>
    <w:rsid w:val="00A3512C"/>
    <w:rsid w:val="00A3555C"/>
    <w:rsid w:val="00A35B5F"/>
    <w:rsid w:val="00A40D78"/>
    <w:rsid w:val="00A4111C"/>
    <w:rsid w:val="00A42626"/>
    <w:rsid w:val="00A4345F"/>
    <w:rsid w:val="00A455A0"/>
    <w:rsid w:val="00A470FE"/>
    <w:rsid w:val="00A502AB"/>
    <w:rsid w:val="00A509D9"/>
    <w:rsid w:val="00A52C77"/>
    <w:rsid w:val="00A54693"/>
    <w:rsid w:val="00A5469E"/>
    <w:rsid w:val="00A5470D"/>
    <w:rsid w:val="00A54EC3"/>
    <w:rsid w:val="00A578EF"/>
    <w:rsid w:val="00A57A54"/>
    <w:rsid w:val="00A60074"/>
    <w:rsid w:val="00A603C5"/>
    <w:rsid w:val="00A619A3"/>
    <w:rsid w:val="00A6324F"/>
    <w:rsid w:val="00A643E3"/>
    <w:rsid w:val="00A6599E"/>
    <w:rsid w:val="00A70C77"/>
    <w:rsid w:val="00A71095"/>
    <w:rsid w:val="00A72C14"/>
    <w:rsid w:val="00A75A1E"/>
    <w:rsid w:val="00A811CC"/>
    <w:rsid w:val="00A818EF"/>
    <w:rsid w:val="00A81E40"/>
    <w:rsid w:val="00A82007"/>
    <w:rsid w:val="00A841FE"/>
    <w:rsid w:val="00A84495"/>
    <w:rsid w:val="00A85593"/>
    <w:rsid w:val="00A866CA"/>
    <w:rsid w:val="00A874D4"/>
    <w:rsid w:val="00A87AF6"/>
    <w:rsid w:val="00A90AFF"/>
    <w:rsid w:val="00A90D11"/>
    <w:rsid w:val="00A93234"/>
    <w:rsid w:val="00A94D3E"/>
    <w:rsid w:val="00A95972"/>
    <w:rsid w:val="00AA02B3"/>
    <w:rsid w:val="00AA2875"/>
    <w:rsid w:val="00AA2ACF"/>
    <w:rsid w:val="00AA47CC"/>
    <w:rsid w:val="00AA4F57"/>
    <w:rsid w:val="00AA5651"/>
    <w:rsid w:val="00AB1B68"/>
    <w:rsid w:val="00AB412F"/>
    <w:rsid w:val="00AB5398"/>
    <w:rsid w:val="00AC03B8"/>
    <w:rsid w:val="00AC3036"/>
    <w:rsid w:val="00AC698C"/>
    <w:rsid w:val="00AC6AFB"/>
    <w:rsid w:val="00AC6E98"/>
    <w:rsid w:val="00AD0398"/>
    <w:rsid w:val="00AD3F71"/>
    <w:rsid w:val="00AD64DA"/>
    <w:rsid w:val="00AD7816"/>
    <w:rsid w:val="00AE0837"/>
    <w:rsid w:val="00AE123B"/>
    <w:rsid w:val="00AE1867"/>
    <w:rsid w:val="00AE237A"/>
    <w:rsid w:val="00AE436F"/>
    <w:rsid w:val="00AE452F"/>
    <w:rsid w:val="00AE54FB"/>
    <w:rsid w:val="00AE5975"/>
    <w:rsid w:val="00AE682C"/>
    <w:rsid w:val="00AF2E93"/>
    <w:rsid w:val="00AF4CA2"/>
    <w:rsid w:val="00AF55AD"/>
    <w:rsid w:val="00B00EBB"/>
    <w:rsid w:val="00B013F4"/>
    <w:rsid w:val="00B021C3"/>
    <w:rsid w:val="00B023E5"/>
    <w:rsid w:val="00B02931"/>
    <w:rsid w:val="00B02C1A"/>
    <w:rsid w:val="00B04B24"/>
    <w:rsid w:val="00B04DE0"/>
    <w:rsid w:val="00B054D1"/>
    <w:rsid w:val="00B06566"/>
    <w:rsid w:val="00B10F5C"/>
    <w:rsid w:val="00B111C7"/>
    <w:rsid w:val="00B11361"/>
    <w:rsid w:val="00B11C3C"/>
    <w:rsid w:val="00B13407"/>
    <w:rsid w:val="00B13E22"/>
    <w:rsid w:val="00B13FFD"/>
    <w:rsid w:val="00B14E40"/>
    <w:rsid w:val="00B17514"/>
    <w:rsid w:val="00B20059"/>
    <w:rsid w:val="00B20BB9"/>
    <w:rsid w:val="00B2173A"/>
    <w:rsid w:val="00B22770"/>
    <w:rsid w:val="00B228CD"/>
    <w:rsid w:val="00B26892"/>
    <w:rsid w:val="00B3068F"/>
    <w:rsid w:val="00B31A92"/>
    <w:rsid w:val="00B32122"/>
    <w:rsid w:val="00B4139D"/>
    <w:rsid w:val="00B439B2"/>
    <w:rsid w:val="00B50B3A"/>
    <w:rsid w:val="00B50BFE"/>
    <w:rsid w:val="00B51453"/>
    <w:rsid w:val="00B51902"/>
    <w:rsid w:val="00B52D72"/>
    <w:rsid w:val="00B536DA"/>
    <w:rsid w:val="00B5375D"/>
    <w:rsid w:val="00B6050C"/>
    <w:rsid w:val="00B61321"/>
    <w:rsid w:val="00B63370"/>
    <w:rsid w:val="00B67B6C"/>
    <w:rsid w:val="00B7224A"/>
    <w:rsid w:val="00B72811"/>
    <w:rsid w:val="00B7541C"/>
    <w:rsid w:val="00B75C93"/>
    <w:rsid w:val="00B778EC"/>
    <w:rsid w:val="00B8077F"/>
    <w:rsid w:val="00B81F94"/>
    <w:rsid w:val="00B83A16"/>
    <w:rsid w:val="00B845D8"/>
    <w:rsid w:val="00B9062E"/>
    <w:rsid w:val="00B92542"/>
    <w:rsid w:val="00B965AE"/>
    <w:rsid w:val="00B96DE5"/>
    <w:rsid w:val="00B971A7"/>
    <w:rsid w:val="00BA074C"/>
    <w:rsid w:val="00BA16C5"/>
    <w:rsid w:val="00BA2383"/>
    <w:rsid w:val="00BA5C6F"/>
    <w:rsid w:val="00BA65D4"/>
    <w:rsid w:val="00BA7BC1"/>
    <w:rsid w:val="00BA7DD9"/>
    <w:rsid w:val="00BB042E"/>
    <w:rsid w:val="00BB04F1"/>
    <w:rsid w:val="00BB211C"/>
    <w:rsid w:val="00BB2660"/>
    <w:rsid w:val="00BB317A"/>
    <w:rsid w:val="00BB5A71"/>
    <w:rsid w:val="00BB712C"/>
    <w:rsid w:val="00BC0635"/>
    <w:rsid w:val="00BC3E61"/>
    <w:rsid w:val="00BC4DF3"/>
    <w:rsid w:val="00BC50F0"/>
    <w:rsid w:val="00BC5AD6"/>
    <w:rsid w:val="00BC6D30"/>
    <w:rsid w:val="00BC7E0E"/>
    <w:rsid w:val="00BD0016"/>
    <w:rsid w:val="00BD0368"/>
    <w:rsid w:val="00BD3670"/>
    <w:rsid w:val="00BD46AE"/>
    <w:rsid w:val="00BD53C5"/>
    <w:rsid w:val="00BD5ECE"/>
    <w:rsid w:val="00BD5F09"/>
    <w:rsid w:val="00BD6630"/>
    <w:rsid w:val="00BD6C54"/>
    <w:rsid w:val="00BD70A7"/>
    <w:rsid w:val="00BD7159"/>
    <w:rsid w:val="00BE1041"/>
    <w:rsid w:val="00BE5F1D"/>
    <w:rsid w:val="00BE7A74"/>
    <w:rsid w:val="00BE7F0E"/>
    <w:rsid w:val="00BF138B"/>
    <w:rsid w:val="00BF1470"/>
    <w:rsid w:val="00BF20A4"/>
    <w:rsid w:val="00BF20BB"/>
    <w:rsid w:val="00BF27C8"/>
    <w:rsid w:val="00BF2E8E"/>
    <w:rsid w:val="00BF3126"/>
    <w:rsid w:val="00BF351F"/>
    <w:rsid w:val="00BF527E"/>
    <w:rsid w:val="00BF5347"/>
    <w:rsid w:val="00BF6611"/>
    <w:rsid w:val="00BF7B0D"/>
    <w:rsid w:val="00C01B85"/>
    <w:rsid w:val="00C03791"/>
    <w:rsid w:val="00C03CDD"/>
    <w:rsid w:val="00C06568"/>
    <w:rsid w:val="00C12146"/>
    <w:rsid w:val="00C14673"/>
    <w:rsid w:val="00C1579D"/>
    <w:rsid w:val="00C16C2B"/>
    <w:rsid w:val="00C1707E"/>
    <w:rsid w:val="00C218EA"/>
    <w:rsid w:val="00C219B2"/>
    <w:rsid w:val="00C2209C"/>
    <w:rsid w:val="00C23364"/>
    <w:rsid w:val="00C25FB9"/>
    <w:rsid w:val="00C273CA"/>
    <w:rsid w:val="00C30476"/>
    <w:rsid w:val="00C30690"/>
    <w:rsid w:val="00C30785"/>
    <w:rsid w:val="00C3253F"/>
    <w:rsid w:val="00C37E0C"/>
    <w:rsid w:val="00C409AC"/>
    <w:rsid w:val="00C44BF8"/>
    <w:rsid w:val="00C46818"/>
    <w:rsid w:val="00C46BDC"/>
    <w:rsid w:val="00C46E19"/>
    <w:rsid w:val="00C505A3"/>
    <w:rsid w:val="00C51715"/>
    <w:rsid w:val="00C52D1D"/>
    <w:rsid w:val="00C52E80"/>
    <w:rsid w:val="00C530A8"/>
    <w:rsid w:val="00C53663"/>
    <w:rsid w:val="00C547C0"/>
    <w:rsid w:val="00C54C2F"/>
    <w:rsid w:val="00C55000"/>
    <w:rsid w:val="00C557F4"/>
    <w:rsid w:val="00C56299"/>
    <w:rsid w:val="00C60B99"/>
    <w:rsid w:val="00C621A8"/>
    <w:rsid w:val="00C632E4"/>
    <w:rsid w:val="00C66117"/>
    <w:rsid w:val="00C67E4C"/>
    <w:rsid w:val="00C67F8D"/>
    <w:rsid w:val="00C707E3"/>
    <w:rsid w:val="00C73B9E"/>
    <w:rsid w:val="00C7585A"/>
    <w:rsid w:val="00C76E8B"/>
    <w:rsid w:val="00C8293D"/>
    <w:rsid w:val="00C833A8"/>
    <w:rsid w:val="00C84C55"/>
    <w:rsid w:val="00C861DF"/>
    <w:rsid w:val="00C8648C"/>
    <w:rsid w:val="00C87150"/>
    <w:rsid w:val="00C873CA"/>
    <w:rsid w:val="00C902EA"/>
    <w:rsid w:val="00C914B0"/>
    <w:rsid w:val="00C954FF"/>
    <w:rsid w:val="00C95584"/>
    <w:rsid w:val="00CA2019"/>
    <w:rsid w:val="00CA26CF"/>
    <w:rsid w:val="00CA3D91"/>
    <w:rsid w:val="00CA6D32"/>
    <w:rsid w:val="00CA74FF"/>
    <w:rsid w:val="00CA7CFA"/>
    <w:rsid w:val="00CB2A37"/>
    <w:rsid w:val="00CB2C89"/>
    <w:rsid w:val="00CB70F2"/>
    <w:rsid w:val="00CB7FF1"/>
    <w:rsid w:val="00CC1ABE"/>
    <w:rsid w:val="00CC1B8E"/>
    <w:rsid w:val="00CC31C9"/>
    <w:rsid w:val="00CC620D"/>
    <w:rsid w:val="00CC760D"/>
    <w:rsid w:val="00CD004C"/>
    <w:rsid w:val="00CD1DCC"/>
    <w:rsid w:val="00CD2043"/>
    <w:rsid w:val="00CD2694"/>
    <w:rsid w:val="00CD2E7D"/>
    <w:rsid w:val="00CD3240"/>
    <w:rsid w:val="00CD351E"/>
    <w:rsid w:val="00CD7F36"/>
    <w:rsid w:val="00CE0528"/>
    <w:rsid w:val="00CE1661"/>
    <w:rsid w:val="00CE1BFE"/>
    <w:rsid w:val="00CE4D1F"/>
    <w:rsid w:val="00CE5534"/>
    <w:rsid w:val="00CE7429"/>
    <w:rsid w:val="00CF10B1"/>
    <w:rsid w:val="00CF1836"/>
    <w:rsid w:val="00CF6D19"/>
    <w:rsid w:val="00CF7D63"/>
    <w:rsid w:val="00D00BFF"/>
    <w:rsid w:val="00D035A8"/>
    <w:rsid w:val="00D07724"/>
    <w:rsid w:val="00D07E3B"/>
    <w:rsid w:val="00D10813"/>
    <w:rsid w:val="00D108B7"/>
    <w:rsid w:val="00D10C18"/>
    <w:rsid w:val="00D12744"/>
    <w:rsid w:val="00D12832"/>
    <w:rsid w:val="00D129CA"/>
    <w:rsid w:val="00D12F43"/>
    <w:rsid w:val="00D1417D"/>
    <w:rsid w:val="00D1447C"/>
    <w:rsid w:val="00D14727"/>
    <w:rsid w:val="00D1699F"/>
    <w:rsid w:val="00D17A12"/>
    <w:rsid w:val="00D209DA"/>
    <w:rsid w:val="00D21FF9"/>
    <w:rsid w:val="00D227CE"/>
    <w:rsid w:val="00D22E11"/>
    <w:rsid w:val="00D24F03"/>
    <w:rsid w:val="00D25D4E"/>
    <w:rsid w:val="00D26AE6"/>
    <w:rsid w:val="00D27CBC"/>
    <w:rsid w:val="00D30A15"/>
    <w:rsid w:val="00D31E5D"/>
    <w:rsid w:val="00D344FE"/>
    <w:rsid w:val="00D34C58"/>
    <w:rsid w:val="00D35FAE"/>
    <w:rsid w:val="00D37C96"/>
    <w:rsid w:val="00D40B77"/>
    <w:rsid w:val="00D41240"/>
    <w:rsid w:val="00D41A17"/>
    <w:rsid w:val="00D4441B"/>
    <w:rsid w:val="00D44AAB"/>
    <w:rsid w:val="00D4527E"/>
    <w:rsid w:val="00D463DD"/>
    <w:rsid w:val="00D47F3D"/>
    <w:rsid w:val="00D516C0"/>
    <w:rsid w:val="00D51931"/>
    <w:rsid w:val="00D5261D"/>
    <w:rsid w:val="00D529E9"/>
    <w:rsid w:val="00D533A0"/>
    <w:rsid w:val="00D54F95"/>
    <w:rsid w:val="00D600A6"/>
    <w:rsid w:val="00D61579"/>
    <w:rsid w:val="00D64641"/>
    <w:rsid w:val="00D669B8"/>
    <w:rsid w:val="00D708BD"/>
    <w:rsid w:val="00D71C39"/>
    <w:rsid w:val="00D73CEA"/>
    <w:rsid w:val="00D8273D"/>
    <w:rsid w:val="00D83948"/>
    <w:rsid w:val="00D83F70"/>
    <w:rsid w:val="00D8490A"/>
    <w:rsid w:val="00D9127A"/>
    <w:rsid w:val="00D91823"/>
    <w:rsid w:val="00D920E7"/>
    <w:rsid w:val="00D93864"/>
    <w:rsid w:val="00D9457B"/>
    <w:rsid w:val="00D96249"/>
    <w:rsid w:val="00D969FB"/>
    <w:rsid w:val="00D96A37"/>
    <w:rsid w:val="00DA0645"/>
    <w:rsid w:val="00DA0A1F"/>
    <w:rsid w:val="00DA13B7"/>
    <w:rsid w:val="00DA21B8"/>
    <w:rsid w:val="00DA21FB"/>
    <w:rsid w:val="00DA228F"/>
    <w:rsid w:val="00DA30FA"/>
    <w:rsid w:val="00DA3DB1"/>
    <w:rsid w:val="00DA44BA"/>
    <w:rsid w:val="00DA4F86"/>
    <w:rsid w:val="00DB18E8"/>
    <w:rsid w:val="00DB3C7F"/>
    <w:rsid w:val="00DC1592"/>
    <w:rsid w:val="00DC46E1"/>
    <w:rsid w:val="00DC4C1C"/>
    <w:rsid w:val="00DC5982"/>
    <w:rsid w:val="00DD1675"/>
    <w:rsid w:val="00DD244F"/>
    <w:rsid w:val="00DD4017"/>
    <w:rsid w:val="00DD6573"/>
    <w:rsid w:val="00DE11BA"/>
    <w:rsid w:val="00DE1201"/>
    <w:rsid w:val="00DE42FD"/>
    <w:rsid w:val="00DE7A5C"/>
    <w:rsid w:val="00DF00B9"/>
    <w:rsid w:val="00DF0246"/>
    <w:rsid w:val="00DF073C"/>
    <w:rsid w:val="00DF0F82"/>
    <w:rsid w:val="00DF1A96"/>
    <w:rsid w:val="00DF281E"/>
    <w:rsid w:val="00DF661E"/>
    <w:rsid w:val="00DF6B13"/>
    <w:rsid w:val="00E00B17"/>
    <w:rsid w:val="00E0166F"/>
    <w:rsid w:val="00E1077A"/>
    <w:rsid w:val="00E10E88"/>
    <w:rsid w:val="00E120E0"/>
    <w:rsid w:val="00E14246"/>
    <w:rsid w:val="00E171C7"/>
    <w:rsid w:val="00E209F6"/>
    <w:rsid w:val="00E20B9B"/>
    <w:rsid w:val="00E2313F"/>
    <w:rsid w:val="00E24763"/>
    <w:rsid w:val="00E24CF7"/>
    <w:rsid w:val="00E25A9D"/>
    <w:rsid w:val="00E26ACA"/>
    <w:rsid w:val="00E2786B"/>
    <w:rsid w:val="00E33239"/>
    <w:rsid w:val="00E35EC2"/>
    <w:rsid w:val="00E37470"/>
    <w:rsid w:val="00E4001B"/>
    <w:rsid w:val="00E418BF"/>
    <w:rsid w:val="00E449A1"/>
    <w:rsid w:val="00E46A32"/>
    <w:rsid w:val="00E50120"/>
    <w:rsid w:val="00E5195F"/>
    <w:rsid w:val="00E5202D"/>
    <w:rsid w:val="00E6013C"/>
    <w:rsid w:val="00E64C50"/>
    <w:rsid w:val="00E64E3D"/>
    <w:rsid w:val="00E67ED3"/>
    <w:rsid w:val="00E71A05"/>
    <w:rsid w:val="00E71DBB"/>
    <w:rsid w:val="00E73C60"/>
    <w:rsid w:val="00E74743"/>
    <w:rsid w:val="00E75193"/>
    <w:rsid w:val="00E75F20"/>
    <w:rsid w:val="00E76AA4"/>
    <w:rsid w:val="00E771F4"/>
    <w:rsid w:val="00E83CE3"/>
    <w:rsid w:val="00E8444A"/>
    <w:rsid w:val="00E86CF1"/>
    <w:rsid w:val="00E879A2"/>
    <w:rsid w:val="00E87B6E"/>
    <w:rsid w:val="00E908DD"/>
    <w:rsid w:val="00E92666"/>
    <w:rsid w:val="00E933D2"/>
    <w:rsid w:val="00E96BD6"/>
    <w:rsid w:val="00E97717"/>
    <w:rsid w:val="00EA255B"/>
    <w:rsid w:val="00EA5E80"/>
    <w:rsid w:val="00EA66B9"/>
    <w:rsid w:val="00EA7A0A"/>
    <w:rsid w:val="00EB1F6A"/>
    <w:rsid w:val="00EC2C92"/>
    <w:rsid w:val="00EC4026"/>
    <w:rsid w:val="00EC4B74"/>
    <w:rsid w:val="00EC54C4"/>
    <w:rsid w:val="00EC5F92"/>
    <w:rsid w:val="00EC763B"/>
    <w:rsid w:val="00ED0731"/>
    <w:rsid w:val="00ED159D"/>
    <w:rsid w:val="00ED1646"/>
    <w:rsid w:val="00ED375B"/>
    <w:rsid w:val="00ED3ABD"/>
    <w:rsid w:val="00ED47F1"/>
    <w:rsid w:val="00ED6AA8"/>
    <w:rsid w:val="00EE36BD"/>
    <w:rsid w:val="00EE397E"/>
    <w:rsid w:val="00EE3F93"/>
    <w:rsid w:val="00EE72E4"/>
    <w:rsid w:val="00EE75D6"/>
    <w:rsid w:val="00EE7F7F"/>
    <w:rsid w:val="00EE7FDB"/>
    <w:rsid w:val="00EF10D2"/>
    <w:rsid w:val="00EF187F"/>
    <w:rsid w:val="00EF46DE"/>
    <w:rsid w:val="00EF5361"/>
    <w:rsid w:val="00EF54DE"/>
    <w:rsid w:val="00EF69AA"/>
    <w:rsid w:val="00F00C58"/>
    <w:rsid w:val="00F01EA5"/>
    <w:rsid w:val="00F0360B"/>
    <w:rsid w:val="00F06BD4"/>
    <w:rsid w:val="00F07309"/>
    <w:rsid w:val="00F0758A"/>
    <w:rsid w:val="00F10821"/>
    <w:rsid w:val="00F10F5B"/>
    <w:rsid w:val="00F1235E"/>
    <w:rsid w:val="00F156A6"/>
    <w:rsid w:val="00F16A0C"/>
    <w:rsid w:val="00F20866"/>
    <w:rsid w:val="00F23BAA"/>
    <w:rsid w:val="00F2432B"/>
    <w:rsid w:val="00F24367"/>
    <w:rsid w:val="00F2457E"/>
    <w:rsid w:val="00F3060B"/>
    <w:rsid w:val="00F33622"/>
    <w:rsid w:val="00F33A7E"/>
    <w:rsid w:val="00F34465"/>
    <w:rsid w:val="00F3530E"/>
    <w:rsid w:val="00F374CB"/>
    <w:rsid w:val="00F4127A"/>
    <w:rsid w:val="00F42C53"/>
    <w:rsid w:val="00F436BC"/>
    <w:rsid w:val="00F45266"/>
    <w:rsid w:val="00F47FB0"/>
    <w:rsid w:val="00F47FC3"/>
    <w:rsid w:val="00F509DC"/>
    <w:rsid w:val="00F528FC"/>
    <w:rsid w:val="00F54050"/>
    <w:rsid w:val="00F540D3"/>
    <w:rsid w:val="00F542DF"/>
    <w:rsid w:val="00F5461B"/>
    <w:rsid w:val="00F54A77"/>
    <w:rsid w:val="00F559D0"/>
    <w:rsid w:val="00F567BB"/>
    <w:rsid w:val="00F56886"/>
    <w:rsid w:val="00F60879"/>
    <w:rsid w:val="00F60C80"/>
    <w:rsid w:val="00F61556"/>
    <w:rsid w:val="00F6194B"/>
    <w:rsid w:val="00F63B7A"/>
    <w:rsid w:val="00F64D30"/>
    <w:rsid w:val="00F65D58"/>
    <w:rsid w:val="00F6656F"/>
    <w:rsid w:val="00F66AA3"/>
    <w:rsid w:val="00F67AF3"/>
    <w:rsid w:val="00F71305"/>
    <w:rsid w:val="00F71378"/>
    <w:rsid w:val="00F72429"/>
    <w:rsid w:val="00F74115"/>
    <w:rsid w:val="00F7544C"/>
    <w:rsid w:val="00F75648"/>
    <w:rsid w:val="00F77591"/>
    <w:rsid w:val="00F80FCC"/>
    <w:rsid w:val="00F82E32"/>
    <w:rsid w:val="00F86B8C"/>
    <w:rsid w:val="00F90020"/>
    <w:rsid w:val="00F92129"/>
    <w:rsid w:val="00F924B5"/>
    <w:rsid w:val="00F92C8A"/>
    <w:rsid w:val="00F93494"/>
    <w:rsid w:val="00F939C1"/>
    <w:rsid w:val="00F970AB"/>
    <w:rsid w:val="00F97122"/>
    <w:rsid w:val="00FA0331"/>
    <w:rsid w:val="00FA0A70"/>
    <w:rsid w:val="00FA151A"/>
    <w:rsid w:val="00FA1ADB"/>
    <w:rsid w:val="00FA3D22"/>
    <w:rsid w:val="00FA5C65"/>
    <w:rsid w:val="00FB0B5B"/>
    <w:rsid w:val="00FB0D98"/>
    <w:rsid w:val="00FB1738"/>
    <w:rsid w:val="00FB48C4"/>
    <w:rsid w:val="00FB51C5"/>
    <w:rsid w:val="00FB52A6"/>
    <w:rsid w:val="00FC10B1"/>
    <w:rsid w:val="00FC16AC"/>
    <w:rsid w:val="00FC1D02"/>
    <w:rsid w:val="00FC21EF"/>
    <w:rsid w:val="00FC2922"/>
    <w:rsid w:val="00FC2F3F"/>
    <w:rsid w:val="00FC558E"/>
    <w:rsid w:val="00FC6204"/>
    <w:rsid w:val="00FC63D7"/>
    <w:rsid w:val="00FC787B"/>
    <w:rsid w:val="00FD448D"/>
    <w:rsid w:val="00FD5CAA"/>
    <w:rsid w:val="00FE0124"/>
    <w:rsid w:val="00FE13D6"/>
    <w:rsid w:val="00FE1A56"/>
    <w:rsid w:val="00FE1D10"/>
    <w:rsid w:val="00FE29F4"/>
    <w:rsid w:val="00FE2C59"/>
    <w:rsid w:val="00FE366C"/>
    <w:rsid w:val="00FE401D"/>
    <w:rsid w:val="00FE448A"/>
    <w:rsid w:val="00FE45AF"/>
    <w:rsid w:val="00FE6F02"/>
    <w:rsid w:val="00FE775A"/>
    <w:rsid w:val="00FE7DEE"/>
    <w:rsid w:val="00FE7F5C"/>
    <w:rsid w:val="00FF0C19"/>
    <w:rsid w:val="00FF0F12"/>
    <w:rsid w:val="00FF2692"/>
    <w:rsid w:val="00FF3D27"/>
    <w:rsid w:val="00FF46B5"/>
    <w:rsid w:val="00FF56E6"/>
    <w:rsid w:val="00FF5C0C"/>
    <w:rsid w:val="00FF5FBA"/>
    <w:rsid w:val="00FF6E17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DBB"/>
    <w:pPr>
      <w:spacing w:before="60"/>
      <w:jc w:val="both"/>
    </w:pPr>
    <w:rPr>
      <w:rFonts w:eastAsia="Cambria"/>
      <w:sz w:val="22"/>
      <w:szCs w:val="22"/>
    </w:rPr>
  </w:style>
  <w:style w:type="paragraph" w:styleId="Titolo1">
    <w:name w:val="heading 1"/>
    <w:basedOn w:val="Normale"/>
    <w:next w:val="Normale"/>
    <w:qFormat/>
    <w:rsid w:val="00EF187F"/>
    <w:pPr>
      <w:pageBreakBefore/>
      <w:numPr>
        <w:numId w:val="2"/>
      </w:numPr>
      <w:spacing w:before="480" w:after="480"/>
      <w:ind w:left="0" w:firstLine="0"/>
      <w:jc w:val="center"/>
      <w:outlineLvl w:val="0"/>
    </w:pPr>
    <w:rPr>
      <w:rFonts w:cstheme="majorBidi"/>
      <w:b/>
      <w:iCs/>
      <w:caps/>
      <w:sz w:val="28"/>
    </w:rPr>
  </w:style>
  <w:style w:type="paragraph" w:styleId="Titolo2">
    <w:name w:val="heading 2"/>
    <w:basedOn w:val="Titolo1"/>
    <w:next w:val="Normale"/>
    <w:qFormat/>
    <w:rsid w:val="007B7123"/>
    <w:pPr>
      <w:keepNext/>
      <w:pageBreakBefore w:val="0"/>
      <w:numPr>
        <w:ilvl w:val="1"/>
      </w:numPr>
      <w:spacing w:before="240" w:after="240"/>
      <w:jc w:val="left"/>
      <w:outlineLvl w:val="1"/>
    </w:pPr>
    <w:rPr>
      <w:bCs/>
      <w:caps w:val="0"/>
      <w:sz w:val="24"/>
      <w:szCs w:val="24"/>
    </w:rPr>
  </w:style>
  <w:style w:type="paragraph" w:styleId="Titolo3">
    <w:name w:val="heading 3"/>
    <w:basedOn w:val="Normale"/>
    <w:next w:val="Normale"/>
    <w:qFormat/>
    <w:rsid w:val="00EF187F"/>
    <w:pPr>
      <w:keepNext/>
      <w:numPr>
        <w:ilvl w:val="2"/>
        <w:numId w:val="2"/>
      </w:numPr>
      <w:spacing w:before="240" w:after="120" w:line="276" w:lineRule="auto"/>
      <w:ind w:hanging="181"/>
      <w:outlineLvl w:val="2"/>
    </w:pPr>
    <w:rPr>
      <w:b/>
      <w:bCs/>
      <w:lang w:eastAsia="en-US"/>
    </w:rPr>
  </w:style>
  <w:style w:type="paragraph" w:styleId="Titolo4">
    <w:name w:val="heading 4"/>
    <w:basedOn w:val="Normale"/>
    <w:next w:val="Normale"/>
    <w:link w:val="Titolo4Carattere"/>
    <w:unhideWhenUsed/>
    <w:qFormat/>
    <w:rsid w:val="00F567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276" w:lineRule="auto"/>
      <w:outlineLvl w:val="5"/>
    </w:pPr>
    <w:rPr>
      <w:b/>
      <w:bCs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E186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16"/>
      <w:szCs w:val="16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E186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EcoPedice" w:eastAsia="Times New Roman" w:hAnsi="EcoPedice" w:cs="EcoPedice"/>
      <w:i/>
      <w:iCs/>
      <w:color w:val="000080"/>
      <w:sz w:val="28"/>
      <w:szCs w:val="28"/>
      <w:lang w:eastAsia="it-IT"/>
    </w:rPr>
  </w:style>
  <w:style w:type="character" w:customStyle="1" w:styleId="Titolo2Carattere">
    <w:name w:val="Titolo 2 Carattere"/>
    <w:uiPriority w:val="9"/>
    <w:rPr>
      <w:rFonts w:ascii="Palatino Linotype" w:eastAsia="Times New Roman" w:hAnsi="Palatino Linotype" w:cs="Times New Roman"/>
      <w:b/>
      <w:bCs/>
      <w:i/>
      <w:iCs/>
      <w:color w:val="000000"/>
      <w:sz w:val="20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8Carattere">
    <w:name w:val="Titolo 8 Carattere"/>
    <w:rPr>
      <w:rFonts w:ascii="Arial" w:eastAsia="Times New Roman" w:hAnsi="Arial" w:cs="Arial"/>
      <w:b/>
      <w:bCs/>
      <w:sz w:val="16"/>
      <w:szCs w:val="16"/>
      <w:lang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qFormat/>
    <w:pPr>
      <w:ind w:left="426" w:hanging="426"/>
    </w:pPr>
    <w:rPr>
      <w:rFonts w:ascii="Arial" w:hAnsi="Arial" w:cs="Arial"/>
      <w:b/>
      <w:bCs/>
    </w:rPr>
  </w:style>
  <w:style w:type="character" w:customStyle="1" w:styleId="SottotitoloCarattere">
    <w:name w:val="Sottotitolo Carattere"/>
    <w:rPr>
      <w:rFonts w:ascii="Arial" w:eastAsia="Times New Roman" w:hAnsi="Arial" w:cs="Arial"/>
      <w:b/>
      <w:bCs/>
      <w:lang w:eastAsia="it-IT"/>
    </w:r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rPr>
      <w:rFonts w:ascii="Tahoma" w:eastAsia="Times New Roman" w:hAnsi="Tahoma" w:cs="Tahoma"/>
      <w:sz w:val="20"/>
      <w:szCs w:val="20"/>
      <w:lang w:eastAsia="it-IT"/>
    </w:rPr>
  </w:style>
  <w:style w:type="paragraph" w:styleId="Testodelblocco">
    <w:name w:val="Block Text"/>
    <w:basedOn w:val="Normale"/>
    <w:semiHidden/>
    <w:pPr>
      <w:numPr>
        <w:ilvl w:val="12"/>
      </w:numPr>
      <w:tabs>
        <w:tab w:val="left" w:pos="1276"/>
        <w:tab w:val="left" w:pos="1418"/>
        <w:tab w:val="left" w:pos="4678"/>
      </w:tabs>
      <w:ind w:left="4678" w:right="-34" w:hanging="4678"/>
    </w:pPr>
    <w:rPr>
      <w:rFonts w:ascii="Arial" w:hAnsi="Arial"/>
    </w:rPr>
  </w:style>
  <w:style w:type="paragraph" w:styleId="Rientrocorpodeltesto2">
    <w:name w:val="Body Text Indent 2"/>
    <w:basedOn w:val="Normale"/>
    <w:semiHidden/>
    <w:pPr>
      <w:ind w:right="-10" w:firstLine="567"/>
    </w:pPr>
    <w:rPr>
      <w:rFonts w:ascii="Arial" w:hAnsi="Arial" w:cs="Arial"/>
    </w:rPr>
  </w:style>
  <w:style w:type="character" w:customStyle="1" w:styleId="Rientrocorpodeltesto2Carattere">
    <w:name w:val="Rientro corpo del testo 2 Carattere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Testonotaapidipagina">
    <w:name w:val="footnote text"/>
    <w:basedOn w:val="Normale"/>
    <w:semiHidden/>
    <w:pPr>
      <w:spacing w:before="100" w:beforeAutospacing="1" w:afterAutospacing="1"/>
    </w:pPr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customStyle="1" w:styleId="provvr0">
    <w:name w:val="provv_r0"/>
    <w:basedOn w:val="Normale"/>
    <w:pPr>
      <w:spacing w:before="100" w:beforeAutospacing="1" w:after="100" w:afterAutospacing="1"/>
    </w:pPr>
    <w:rPr>
      <w:rFonts w:eastAsia="Calibri"/>
    </w:rPr>
  </w:style>
  <w:style w:type="paragraph" w:customStyle="1" w:styleId="popolo">
    <w:name w:val="popolo"/>
    <w:basedOn w:val="Normale"/>
    <w:pPr>
      <w:spacing w:before="100" w:beforeAutospacing="1" w:after="100" w:afterAutospacing="1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Titolo1"/>
    <w:pPr>
      <w:keepLines/>
      <w:spacing w:beforeAutospacing="1" w:afterAutospacing="1" w:line="240" w:lineRule="atLeast"/>
      <w:jc w:val="both"/>
    </w:pPr>
    <w:rPr>
      <w:rFonts w:ascii="Times New Roman" w:eastAsia="Calibri" w:hAnsi="Times New Roman" w:cs="Times New Roman"/>
      <w:b w:val="0"/>
      <w:bCs/>
      <w:i/>
      <w:iCs w:val="0"/>
      <w:color w:val="365F91"/>
    </w:rPr>
  </w:style>
  <w:style w:type="character" w:customStyle="1" w:styleId="Stile1Carattere">
    <w:name w:val="Stile1 Carattere"/>
    <w:locked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E120E0"/>
    <w:pPr>
      <w:tabs>
        <w:tab w:val="right" w:leader="dot" w:pos="9356"/>
      </w:tabs>
      <w:ind w:left="425" w:right="567" w:hanging="425"/>
      <w:jc w:val="left"/>
    </w:pPr>
    <w:rPr>
      <w:rFonts w:asciiTheme="minorHAnsi" w:hAnsiTheme="minorHAnsi"/>
      <w:b/>
      <w:bCs/>
      <w:i/>
      <w:iCs/>
      <w:szCs w:val="24"/>
    </w:rPr>
  </w:style>
  <w:style w:type="paragraph" w:styleId="Sommario2">
    <w:name w:val="toc 2"/>
    <w:basedOn w:val="Normale"/>
    <w:next w:val="Normale"/>
    <w:autoRedefine/>
    <w:uiPriority w:val="39"/>
    <w:rsid w:val="00E120E0"/>
    <w:pPr>
      <w:tabs>
        <w:tab w:val="left" w:pos="993"/>
        <w:tab w:val="right" w:leader="dot" w:pos="9356"/>
      </w:tabs>
      <w:spacing w:before="0"/>
      <w:ind w:left="992" w:right="567" w:hanging="567"/>
      <w:jc w:val="left"/>
    </w:pPr>
    <w:rPr>
      <w:rFonts w:asciiTheme="minorHAnsi" w:hAnsiTheme="minorHAnsi"/>
      <w:bCs/>
    </w:rPr>
  </w:style>
  <w:style w:type="paragraph" w:customStyle="1" w:styleId="Nessunaspaziatura1">
    <w:name w:val="Nessuna spaziatura1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ocked/>
    <w:rPr>
      <w:rFonts w:ascii="Calibri" w:eastAsia="Calibri" w:hAnsi="Calibri" w:cs="Times New Roman"/>
    </w:rPr>
  </w:style>
  <w:style w:type="character" w:styleId="Enfasicorsivo">
    <w:name w:val="Emphasis"/>
    <w:uiPriority w:val="20"/>
    <w:qFormat/>
    <w:rPr>
      <w:rFonts w:cs="Times New Roman"/>
      <w:i/>
      <w:iCs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</w:rPr>
  </w:style>
  <w:style w:type="paragraph" w:customStyle="1" w:styleId="Titolosommario1">
    <w:name w:val="Titolo sommario1"/>
    <w:basedOn w:val="Titolo1"/>
    <w:next w:val="Normale"/>
    <w:semiHidden/>
    <w:pPr>
      <w:keepLines/>
      <w:spacing w:line="276" w:lineRule="auto"/>
      <w:jc w:val="both"/>
      <w:outlineLvl w:val="9"/>
    </w:pPr>
    <w:rPr>
      <w:rFonts w:ascii="Cambria" w:eastAsia="Calibri" w:hAnsi="Cambria" w:cs="Times New Roman"/>
      <w:b w:val="0"/>
      <w:bCs/>
      <w:i/>
      <w:iCs w:val="0"/>
      <w:color w:val="365F91"/>
    </w:rPr>
  </w:style>
  <w:style w:type="paragraph" w:styleId="Testonotadichiusura">
    <w:name w:val="endnote text"/>
    <w:basedOn w:val="Normale"/>
    <w:semiHidden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F92129"/>
    <w:rPr>
      <w:b/>
      <w:bCs/>
      <w:i/>
    </w:rPr>
  </w:style>
  <w:style w:type="paragraph" w:customStyle="1" w:styleId="provvr1">
    <w:name w:val="provv_r1"/>
    <w:basedOn w:val="Normale"/>
    <w:pPr>
      <w:spacing w:before="100" w:beforeAutospacing="1" w:after="100" w:afterAutospacing="1"/>
      <w:ind w:firstLine="400"/>
    </w:pPr>
  </w:style>
  <w:style w:type="character" w:customStyle="1" w:styleId="provvrubrica">
    <w:name w:val="provv_rubrica"/>
    <w:rPr>
      <w:i/>
      <w:iCs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ile10">
    <w:name w:val="stile1"/>
    <w:basedOn w:val="Normale"/>
    <w:pPr>
      <w:spacing w:before="100" w:beforeAutospacing="1" w:after="100" w:afterAutospacing="1"/>
    </w:pPr>
  </w:style>
  <w:style w:type="character" w:customStyle="1" w:styleId="provvnumcomma">
    <w:name w:val="provv_numcomma"/>
  </w:style>
  <w:style w:type="paragraph" w:customStyle="1" w:styleId="bollo">
    <w:name w:val="bollo"/>
    <w:basedOn w:val="Normale"/>
    <w:pPr>
      <w:spacing w:line="567" w:lineRule="atLeast"/>
    </w:pPr>
    <w:rPr>
      <w:szCs w:val="20"/>
    </w:rPr>
  </w:style>
  <w:style w:type="paragraph" w:customStyle="1" w:styleId="provvnota">
    <w:name w:val="provv_nota"/>
    <w:basedOn w:val="Normale"/>
    <w:pPr>
      <w:spacing w:before="100" w:beforeAutospacing="1" w:after="100" w:afterAutospacing="1"/>
    </w:pPr>
  </w:style>
  <w:style w:type="paragraph" w:customStyle="1" w:styleId="provvestremo">
    <w:name w:val="provv_estremo"/>
    <w:basedOn w:val="Normale"/>
    <w:pPr>
      <w:spacing w:before="100" w:beforeAutospacing="1" w:after="100" w:afterAutospacing="1"/>
    </w:pPr>
    <w:rPr>
      <w:b/>
      <w:bCs/>
    </w:rPr>
  </w:style>
  <w:style w:type="character" w:customStyle="1" w:styleId="anchorantimarker">
    <w:name w:val="anchor_anti_marker"/>
    <w:rPr>
      <w:color w:val="000000"/>
    </w:rPr>
  </w:style>
  <w:style w:type="character" w:customStyle="1" w:styleId="linkneltesto">
    <w:name w:val="link_nel_testo"/>
    <w:rPr>
      <w:i/>
      <w:iCs/>
    </w:rPr>
  </w:style>
  <w:style w:type="paragraph" w:customStyle="1" w:styleId="Paragrafoelenco11">
    <w:name w:val="Paragrafo elenco1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Revisione">
    <w:name w:val="Revision"/>
    <w:hidden/>
    <w:semiHidden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semiHidden/>
    <w:pPr>
      <w:widowControl w:val="0"/>
      <w:spacing w:line="259" w:lineRule="exact"/>
    </w:pPr>
    <w:rPr>
      <w:sz w:val="26"/>
      <w:szCs w:val="20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sz w:val="26"/>
      <w:szCs w:val="20"/>
    </w:rPr>
  </w:style>
  <w:style w:type="paragraph" w:styleId="Rientrocorpodeltesto3">
    <w:name w:val="Body Text Indent 3"/>
    <w:basedOn w:val="Normale"/>
    <w:semiHidden/>
    <w:pPr>
      <w:spacing w:after="120" w:line="276" w:lineRule="auto"/>
      <w:ind w:left="283"/>
    </w:pPr>
    <w:rPr>
      <w:sz w:val="16"/>
      <w:szCs w:val="16"/>
      <w:lang w:eastAsia="en-US"/>
    </w:rPr>
  </w:style>
  <w:style w:type="character" w:customStyle="1" w:styleId="Rientrocorpodeltesto3Carattere">
    <w:name w:val="Rientro corpo del testo 3 Carattere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pPr>
      <w:tabs>
        <w:tab w:val="left" w:pos="1276"/>
      </w:tabs>
    </w:pPr>
    <w:rPr>
      <w:b/>
      <w:smallCaps/>
      <w:sz w:val="20"/>
      <w:szCs w:val="20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lang w:eastAsia="en-US"/>
    </w:rPr>
  </w:style>
  <w:style w:type="character" w:customStyle="1" w:styleId="Corpodeltesto2Carattere">
    <w:name w:val="Corpo del testo 2 Carattere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pPr>
      <w:ind w:left="360"/>
    </w:pPr>
    <w:rPr>
      <w:szCs w:val="20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Pr>
      <w:b/>
      <w:bCs/>
    </w:rPr>
  </w:style>
  <w:style w:type="paragraph" w:styleId="Mappadocumento">
    <w:name w:val="Document Map"/>
    <w:basedOn w:val="Normale"/>
    <w:semiHidden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MappadocumentoCarattere">
    <w:name w:val="Mappa documento Carattere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Pr>
      <w:vanish/>
      <w:webHidden w:val="0"/>
      <w:specVanish w:val="0"/>
    </w:rPr>
  </w:style>
  <w:style w:type="paragraph" w:customStyle="1" w:styleId="grassetto1">
    <w:name w:val="grassetto1"/>
    <w:basedOn w:val="Normale"/>
    <w:pPr>
      <w:spacing w:after="24"/>
    </w:pPr>
    <w:rPr>
      <w:b/>
      <w:bCs/>
    </w:rPr>
  </w:style>
  <w:style w:type="character" w:customStyle="1" w:styleId="riferimento1">
    <w:name w:val="riferimento1"/>
    <w:rPr>
      <w:i/>
      <w:iCs/>
      <w:color w:val="058940"/>
    </w:rPr>
  </w:style>
  <w:style w:type="paragraph" w:styleId="Titolosommario">
    <w:name w:val="TOC Heading"/>
    <w:basedOn w:val="Titolo1"/>
    <w:next w:val="Normale"/>
    <w:uiPriority w:val="39"/>
    <w:qFormat/>
    <w:pPr>
      <w:keepLines/>
      <w:spacing w:line="276" w:lineRule="auto"/>
      <w:jc w:val="left"/>
      <w:outlineLvl w:val="9"/>
    </w:pPr>
    <w:rPr>
      <w:rFonts w:ascii="Cambria" w:hAnsi="Cambria" w:cs="Times New Roman"/>
      <w:b w:val="0"/>
      <w:bCs/>
      <w:i/>
      <w:iCs w:val="0"/>
      <w:color w:val="365F91"/>
    </w:rPr>
  </w:style>
  <w:style w:type="paragraph" w:customStyle="1" w:styleId="provvc">
    <w:name w:val="provv_c"/>
    <w:basedOn w:val="Normale"/>
    <w:pPr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rsid w:val="00E120E0"/>
    <w:pPr>
      <w:tabs>
        <w:tab w:val="right" w:leader="dot" w:pos="9356"/>
      </w:tabs>
      <w:spacing w:before="0"/>
      <w:ind w:left="1702" w:right="567" w:hanging="851"/>
      <w:jc w:val="left"/>
    </w:pPr>
    <w:rPr>
      <w:rFonts w:asciiTheme="minorHAnsi" w:hAnsiTheme="minorHAnsi"/>
      <w:i/>
      <w:sz w:val="20"/>
      <w:szCs w:val="20"/>
      <w:u w:val="single"/>
    </w:rPr>
  </w:style>
  <w:style w:type="paragraph" w:customStyle="1" w:styleId="Rientrocorpodeltesto211">
    <w:name w:val="Rientro corpo del testo 211"/>
    <w:basedOn w:val="Normale"/>
    <w:pPr>
      <w:ind w:left="360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Text2">
    <w:name w:val="Text 2"/>
    <w:basedOn w:val="Normale"/>
    <w:pPr>
      <w:tabs>
        <w:tab w:val="left" w:pos="2161"/>
      </w:tabs>
      <w:spacing w:after="240"/>
      <w:ind w:left="1077"/>
    </w:pPr>
    <w:rPr>
      <w:szCs w:val="20"/>
    </w:rPr>
  </w:style>
  <w:style w:type="paragraph" w:styleId="Corpodeltesto3">
    <w:name w:val="Body Text 3"/>
    <w:basedOn w:val="Normale"/>
    <w:semiHidden/>
    <w:pPr>
      <w:tabs>
        <w:tab w:val="left" w:pos="0"/>
        <w:tab w:val="left" w:pos="8496"/>
      </w:tabs>
      <w:suppressAutoHyphens/>
      <w:spacing w:before="240" w:after="120"/>
    </w:pPr>
    <w:rPr>
      <w:b/>
      <w:bCs/>
      <w:i/>
      <w:iCs/>
      <w:sz w:val="20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pPr>
      <w:tabs>
        <w:tab w:val="left" w:pos="709"/>
      </w:tabs>
    </w:pPr>
    <w:rPr>
      <w:b/>
      <w:i/>
      <w:sz w:val="20"/>
      <w:szCs w:val="20"/>
    </w:rPr>
  </w:style>
  <w:style w:type="character" w:customStyle="1" w:styleId="CarattereCarattere2">
    <w:name w:val="Carattere Carattere2"/>
    <w:locked/>
    <w:rPr>
      <w:sz w:val="26"/>
      <w:szCs w:val="24"/>
      <w:lang w:val="it-IT" w:eastAsia="it-IT" w:bidi="ar-SA"/>
    </w:rPr>
  </w:style>
  <w:style w:type="character" w:customStyle="1" w:styleId="st1">
    <w:name w:val="st1"/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/>
      <w:ind w:left="-142" w:firstLine="0"/>
      <w:jc w:val="left"/>
      <w:outlineLvl w:val="0"/>
    </w:pPr>
    <w:rPr>
      <w:rFonts w:ascii="Calibri" w:hAnsi="Calibri" w:cs="Times New Roman"/>
      <w:bCs w:val="0"/>
      <w:i/>
      <w:sz w:val="24"/>
    </w:rPr>
  </w:style>
  <w:style w:type="paragraph" w:customStyle="1" w:styleId="avviso">
    <w:name w:val="avviso"/>
    <w:basedOn w:val="Paragrafoelenco"/>
    <w:qFormat/>
    <w:rsid w:val="00420E6A"/>
    <w:pPr>
      <w:keepNext/>
      <w:spacing w:before="120" w:after="120"/>
      <w:ind w:left="0"/>
      <w:jc w:val="center"/>
    </w:pPr>
    <w:rPr>
      <w:rFonts w:asciiTheme="minorHAnsi" w:hAnsiTheme="minorHAnsi" w:cs="Arial"/>
      <w:b/>
      <w:bCs/>
      <w:i/>
      <w:color w:val="000000"/>
      <w:sz w:val="28"/>
      <w:szCs w:val="28"/>
      <w:lang w:eastAsia="en-US"/>
    </w:rPr>
  </w:style>
  <w:style w:type="paragraph" w:styleId="Sommario6">
    <w:name w:val="toc 6"/>
    <w:basedOn w:val="Normale"/>
    <w:next w:val="Normale"/>
    <w:autoRedefine/>
    <w:semiHidden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customStyle="1" w:styleId="Style4">
    <w:name w:val="Style4"/>
    <w:basedOn w:val="Normal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" w:hAnsi="Arial" w:cs="Arial"/>
    </w:rPr>
  </w:style>
  <w:style w:type="paragraph" w:customStyle="1" w:styleId="Style16">
    <w:name w:val="Style16"/>
    <w:basedOn w:val="Normale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customStyle="1" w:styleId="Style17">
    <w:name w:val="Style17"/>
    <w:basedOn w:val="Normal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8">
    <w:name w:val="Style8"/>
    <w:basedOn w:val="Normale"/>
    <w:pPr>
      <w:widowControl w:val="0"/>
      <w:autoSpaceDE w:val="0"/>
      <w:autoSpaceDN w:val="0"/>
      <w:adjustRightInd w:val="0"/>
      <w:spacing w:line="194" w:lineRule="exact"/>
    </w:pPr>
    <w:rPr>
      <w:rFonts w:ascii="Arial" w:hAnsi="Arial" w:cs="Arial"/>
    </w:rPr>
  </w:style>
  <w:style w:type="character" w:customStyle="1" w:styleId="FontStyle22">
    <w:name w:val="Font Style22"/>
    <w:rPr>
      <w:rFonts w:ascii="Arial" w:hAnsi="Arial" w:cs="Arial"/>
      <w:sz w:val="16"/>
      <w:szCs w:val="16"/>
    </w:rPr>
  </w:style>
  <w:style w:type="character" w:customStyle="1" w:styleId="FontStyle23">
    <w:name w:val="Font Style23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pPr>
      <w:suppressAutoHyphens/>
      <w:spacing w:line="100" w:lineRule="atLeast"/>
    </w:pPr>
    <w:rPr>
      <w:kern w:val="1"/>
      <w:lang w:eastAsia="ar-SA"/>
    </w:rPr>
  </w:style>
  <w:style w:type="paragraph" w:customStyle="1" w:styleId="Testo9">
    <w:name w:val="Testo9"/>
    <w:pPr>
      <w:spacing w:line="214" w:lineRule="atLeast"/>
      <w:jc w:val="both"/>
    </w:pPr>
    <w:rPr>
      <w:rFonts w:ascii="Times New Roman" w:eastAsia="Times New Roman" w:hAnsi="Times New Roman"/>
      <w:color w:val="000000"/>
      <w:sz w:val="18"/>
    </w:rPr>
  </w:style>
  <w:style w:type="paragraph" w:customStyle="1" w:styleId="Paragrafo2">
    <w:name w:val="Paragrafo2"/>
    <w:basedOn w:val="Normale"/>
    <w:pPr>
      <w:widowControl w:val="0"/>
      <w:numPr>
        <w:ilvl w:val="1"/>
        <w:numId w:val="1"/>
      </w:numPr>
      <w:snapToGrid w:val="0"/>
    </w:pPr>
    <w:rPr>
      <w:sz w:val="20"/>
      <w:szCs w:val="20"/>
      <w:lang w:val="en-US"/>
    </w:rPr>
  </w:style>
  <w:style w:type="paragraph" w:styleId="Testonormale">
    <w:name w:val="Plain Text"/>
    <w:basedOn w:val="Normale"/>
    <w:semiHidden/>
    <w:unhideWhenUsed/>
    <w:rPr>
      <w:rFonts w:eastAsia="Calibri"/>
      <w:szCs w:val="21"/>
      <w:lang w:eastAsia="en-US"/>
    </w:rPr>
  </w:style>
  <w:style w:type="character" w:customStyle="1" w:styleId="TestonormaleCarattere">
    <w:name w:val="Testo normale Carattere"/>
    <w:semiHidden/>
    <w:rPr>
      <w:rFonts w:ascii="Calibri" w:hAnsi="Calibri"/>
      <w:szCs w:val="21"/>
    </w:rPr>
  </w:style>
  <w:style w:type="table" w:styleId="Grigliatabella">
    <w:name w:val="Table Grid"/>
    <w:basedOn w:val="Tabellanormale"/>
    <w:rsid w:val="00303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olamento">
    <w:name w:val="regolamento"/>
    <w:basedOn w:val="Normale"/>
    <w:uiPriority w:val="99"/>
    <w:rsid w:val="008079CD"/>
    <w:pPr>
      <w:widowControl w:val="0"/>
      <w:tabs>
        <w:tab w:val="left" w:pos="-2127"/>
      </w:tabs>
      <w:ind w:left="284" w:hanging="284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562D05"/>
  </w:style>
  <w:style w:type="character" w:customStyle="1" w:styleId="Titolo4Carattere">
    <w:name w:val="Titolo 4 Carattere"/>
    <w:basedOn w:val="Carpredefinitoparagrafo"/>
    <w:link w:val="Titolo4"/>
    <w:uiPriority w:val="9"/>
    <w:rsid w:val="00F567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essunaspaziatura">
    <w:name w:val="No Spacing"/>
    <w:uiPriority w:val="1"/>
    <w:qFormat/>
    <w:rsid w:val="00BA7DD9"/>
    <w:pPr>
      <w:jc w:val="both"/>
    </w:pPr>
    <w:rPr>
      <w:rFonts w:eastAsia="Times New Roman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41104"/>
    <w:rPr>
      <w:color w:val="808080"/>
    </w:rPr>
  </w:style>
  <w:style w:type="paragraph" w:styleId="Sommario4">
    <w:name w:val="toc 4"/>
    <w:basedOn w:val="Normale"/>
    <w:next w:val="Normale"/>
    <w:autoRedefine/>
    <w:uiPriority w:val="39"/>
    <w:unhideWhenUsed/>
    <w:rsid w:val="006C788A"/>
    <w:pPr>
      <w:spacing w:before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6C788A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6C788A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6C788A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6C788A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Style12">
    <w:name w:val="Style12"/>
    <w:basedOn w:val="Normale"/>
    <w:uiPriority w:val="99"/>
    <w:rsid w:val="00D969FB"/>
    <w:pPr>
      <w:widowControl w:val="0"/>
      <w:autoSpaceDE w:val="0"/>
      <w:autoSpaceDN w:val="0"/>
      <w:adjustRightInd w:val="0"/>
      <w:spacing w:before="0" w:line="382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uiPriority w:val="99"/>
    <w:rsid w:val="00D969FB"/>
    <w:rPr>
      <w:rFonts w:ascii="Arial" w:hAnsi="Arial" w:cs="Arial"/>
      <w:b/>
      <w:bCs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1B044A"/>
    <w:pPr>
      <w:spacing w:before="200" w:after="40"/>
    </w:pPr>
    <w:rPr>
      <w:bCs/>
      <w:i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g-binding">
    <w:name w:val="ng-binding"/>
    <w:basedOn w:val="Carpredefinitoparagrafo"/>
    <w:rsid w:val="00617009"/>
  </w:style>
  <w:style w:type="character" w:customStyle="1" w:styleId="ng-scope">
    <w:name w:val="ng-scope"/>
    <w:rsid w:val="009B7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DBB"/>
    <w:pPr>
      <w:spacing w:before="60"/>
      <w:jc w:val="both"/>
    </w:pPr>
    <w:rPr>
      <w:rFonts w:eastAsia="Cambria"/>
      <w:sz w:val="22"/>
      <w:szCs w:val="22"/>
    </w:rPr>
  </w:style>
  <w:style w:type="paragraph" w:styleId="Titolo1">
    <w:name w:val="heading 1"/>
    <w:basedOn w:val="Normale"/>
    <w:next w:val="Normale"/>
    <w:qFormat/>
    <w:rsid w:val="00EF187F"/>
    <w:pPr>
      <w:pageBreakBefore/>
      <w:numPr>
        <w:numId w:val="2"/>
      </w:numPr>
      <w:spacing w:before="480" w:after="480"/>
      <w:ind w:left="0" w:firstLine="0"/>
      <w:jc w:val="center"/>
      <w:outlineLvl w:val="0"/>
    </w:pPr>
    <w:rPr>
      <w:rFonts w:cstheme="majorBidi"/>
      <w:b/>
      <w:iCs/>
      <w:caps/>
      <w:sz w:val="28"/>
    </w:rPr>
  </w:style>
  <w:style w:type="paragraph" w:styleId="Titolo2">
    <w:name w:val="heading 2"/>
    <w:basedOn w:val="Titolo1"/>
    <w:next w:val="Normale"/>
    <w:qFormat/>
    <w:rsid w:val="007B7123"/>
    <w:pPr>
      <w:keepNext/>
      <w:pageBreakBefore w:val="0"/>
      <w:numPr>
        <w:ilvl w:val="1"/>
      </w:numPr>
      <w:spacing w:before="240" w:after="240"/>
      <w:jc w:val="left"/>
      <w:outlineLvl w:val="1"/>
    </w:pPr>
    <w:rPr>
      <w:bCs/>
      <w:caps w:val="0"/>
      <w:sz w:val="24"/>
      <w:szCs w:val="24"/>
    </w:rPr>
  </w:style>
  <w:style w:type="paragraph" w:styleId="Titolo3">
    <w:name w:val="heading 3"/>
    <w:basedOn w:val="Normale"/>
    <w:next w:val="Normale"/>
    <w:qFormat/>
    <w:rsid w:val="00EF187F"/>
    <w:pPr>
      <w:keepNext/>
      <w:numPr>
        <w:ilvl w:val="2"/>
        <w:numId w:val="2"/>
      </w:numPr>
      <w:spacing w:before="240" w:after="120" w:line="276" w:lineRule="auto"/>
      <w:ind w:hanging="181"/>
      <w:outlineLvl w:val="2"/>
    </w:pPr>
    <w:rPr>
      <w:b/>
      <w:bCs/>
      <w:lang w:eastAsia="en-US"/>
    </w:rPr>
  </w:style>
  <w:style w:type="paragraph" w:styleId="Titolo4">
    <w:name w:val="heading 4"/>
    <w:basedOn w:val="Normale"/>
    <w:next w:val="Normale"/>
    <w:link w:val="Titolo4Carattere"/>
    <w:unhideWhenUsed/>
    <w:qFormat/>
    <w:rsid w:val="00F567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276" w:lineRule="auto"/>
      <w:outlineLvl w:val="5"/>
    </w:pPr>
    <w:rPr>
      <w:b/>
      <w:bCs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E186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16"/>
      <w:szCs w:val="16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E186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EcoPedice" w:eastAsia="Times New Roman" w:hAnsi="EcoPedice" w:cs="EcoPedice"/>
      <w:i/>
      <w:iCs/>
      <w:color w:val="000080"/>
      <w:sz w:val="28"/>
      <w:szCs w:val="28"/>
      <w:lang w:eastAsia="it-IT"/>
    </w:rPr>
  </w:style>
  <w:style w:type="character" w:customStyle="1" w:styleId="Titolo2Carattere">
    <w:name w:val="Titolo 2 Carattere"/>
    <w:uiPriority w:val="9"/>
    <w:rPr>
      <w:rFonts w:ascii="Palatino Linotype" w:eastAsia="Times New Roman" w:hAnsi="Palatino Linotype" w:cs="Times New Roman"/>
      <w:b/>
      <w:bCs/>
      <w:i/>
      <w:iCs/>
      <w:color w:val="000000"/>
      <w:sz w:val="20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8Carattere">
    <w:name w:val="Titolo 8 Carattere"/>
    <w:rPr>
      <w:rFonts w:ascii="Arial" w:eastAsia="Times New Roman" w:hAnsi="Arial" w:cs="Arial"/>
      <w:b/>
      <w:bCs/>
      <w:sz w:val="16"/>
      <w:szCs w:val="16"/>
      <w:lang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qFormat/>
    <w:pPr>
      <w:ind w:left="426" w:hanging="426"/>
    </w:pPr>
    <w:rPr>
      <w:rFonts w:ascii="Arial" w:hAnsi="Arial" w:cs="Arial"/>
      <w:b/>
      <w:bCs/>
    </w:rPr>
  </w:style>
  <w:style w:type="character" w:customStyle="1" w:styleId="SottotitoloCarattere">
    <w:name w:val="Sottotitolo Carattere"/>
    <w:rPr>
      <w:rFonts w:ascii="Arial" w:eastAsia="Times New Roman" w:hAnsi="Arial" w:cs="Arial"/>
      <w:b/>
      <w:bCs/>
      <w:lang w:eastAsia="it-IT"/>
    </w:r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rPr>
      <w:rFonts w:ascii="Tahoma" w:eastAsia="Times New Roman" w:hAnsi="Tahoma" w:cs="Tahoma"/>
      <w:sz w:val="20"/>
      <w:szCs w:val="20"/>
      <w:lang w:eastAsia="it-IT"/>
    </w:rPr>
  </w:style>
  <w:style w:type="paragraph" w:styleId="Testodelblocco">
    <w:name w:val="Block Text"/>
    <w:basedOn w:val="Normale"/>
    <w:semiHidden/>
    <w:pPr>
      <w:numPr>
        <w:ilvl w:val="12"/>
      </w:numPr>
      <w:tabs>
        <w:tab w:val="left" w:pos="1276"/>
        <w:tab w:val="left" w:pos="1418"/>
        <w:tab w:val="left" w:pos="4678"/>
      </w:tabs>
      <w:ind w:left="4678" w:right="-34" w:hanging="4678"/>
    </w:pPr>
    <w:rPr>
      <w:rFonts w:ascii="Arial" w:hAnsi="Arial"/>
    </w:rPr>
  </w:style>
  <w:style w:type="paragraph" w:styleId="Rientrocorpodeltesto2">
    <w:name w:val="Body Text Indent 2"/>
    <w:basedOn w:val="Normale"/>
    <w:semiHidden/>
    <w:pPr>
      <w:ind w:right="-10" w:firstLine="567"/>
    </w:pPr>
    <w:rPr>
      <w:rFonts w:ascii="Arial" w:hAnsi="Arial" w:cs="Arial"/>
    </w:rPr>
  </w:style>
  <w:style w:type="character" w:customStyle="1" w:styleId="Rientrocorpodeltesto2Carattere">
    <w:name w:val="Rientro corpo del testo 2 Carattere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Testonotaapidipagina">
    <w:name w:val="footnote text"/>
    <w:basedOn w:val="Normale"/>
    <w:semiHidden/>
    <w:pPr>
      <w:spacing w:before="100" w:beforeAutospacing="1" w:afterAutospacing="1"/>
    </w:pPr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customStyle="1" w:styleId="provvr0">
    <w:name w:val="provv_r0"/>
    <w:basedOn w:val="Normale"/>
    <w:pPr>
      <w:spacing w:before="100" w:beforeAutospacing="1" w:after="100" w:afterAutospacing="1"/>
    </w:pPr>
    <w:rPr>
      <w:rFonts w:eastAsia="Calibri"/>
    </w:rPr>
  </w:style>
  <w:style w:type="paragraph" w:customStyle="1" w:styleId="popolo">
    <w:name w:val="popolo"/>
    <w:basedOn w:val="Normale"/>
    <w:pPr>
      <w:spacing w:before="100" w:beforeAutospacing="1" w:after="100" w:afterAutospacing="1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Titolo1"/>
    <w:pPr>
      <w:keepLines/>
      <w:spacing w:beforeAutospacing="1" w:afterAutospacing="1" w:line="240" w:lineRule="atLeast"/>
      <w:jc w:val="both"/>
    </w:pPr>
    <w:rPr>
      <w:rFonts w:ascii="Times New Roman" w:eastAsia="Calibri" w:hAnsi="Times New Roman" w:cs="Times New Roman"/>
      <w:b w:val="0"/>
      <w:bCs/>
      <w:i/>
      <w:iCs w:val="0"/>
      <w:color w:val="365F91"/>
    </w:rPr>
  </w:style>
  <w:style w:type="character" w:customStyle="1" w:styleId="Stile1Carattere">
    <w:name w:val="Stile1 Carattere"/>
    <w:locked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E120E0"/>
    <w:pPr>
      <w:tabs>
        <w:tab w:val="right" w:leader="dot" w:pos="9356"/>
      </w:tabs>
      <w:ind w:left="425" w:right="567" w:hanging="425"/>
      <w:jc w:val="left"/>
    </w:pPr>
    <w:rPr>
      <w:rFonts w:asciiTheme="minorHAnsi" w:hAnsiTheme="minorHAnsi"/>
      <w:b/>
      <w:bCs/>
      <w:i/>
      <w:iCs/>
      <w:szCs w:val="24"/>
    </w:rPr>
  </w:style>
  <w:style w:type="paragraph" w:styleId="Sommario2">
    <w:name w:val="toc 2"/>
    <w:basedOn w:val="Normale"/>
    <w:next w:val="Normale"/>
    <w:autoRedefine/>
    <w:uiPriority w:val="39"/>
    <w:rsid w:val="00E120E0"/>
    <w:pPr>
      <w:tabs>
        <w:tab w:val="left" w:pos="993"/>
        <w:tab w:val="right" w:leader="dot" w:pos="9356"/>
      </w:tabs>
      <w:spacing w:before="0"/>
      <w:ind w:left="992" w:right="567" w:hanging="567"/>
      <w:jc w:val="left"/>
    </w:pPr>
    <w:rPr>
      <w:rFonts w:asciiTheme="minorHAnsi" w:hAnsiTheme="minorHAnsi"/>
      <w:bCs/>
    </w:rPr>
  </w:style>
  <w:style w:type="paragraph" w:customStyle="1" w:styleId="Nessunaspaziatura1">
    <w:name w:val="Nessuna spaziatura1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ocked/>
    <w:rPr>
      <w:rFonts w:ascii="Calibri" w:eastAsia="Calibri" w:hAnsi="Calibri" w:cs="Times New Roman"/>
    </w:rPr>
  </w:style>
  <w:style w:type="character" w:styleId="Enfasicorsivo">
    <w:name w:val="Emphasis"/>
    <w:uiPriority w:val="20"/>
    <w:qFormat/>
    <w:rPr>
      <w:rFonts w:cs="Times New Roman"/>
      <w:i/>
      <w:iCs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</w:rPr>
  </w:style>
  <w:style w:type="paragraph" w:customStyle="1" w:styleId="Titolosommario1">
    <w:name w:val="Titolo sommario1"/>
    <w:basedOn w:val="Titolo1"/>
    <w:next w:val="Normale"/>
    <w:semiHidden/>
    <w:pPr>
      <w:keepLines/>
      <w:spacing w:line="276" w:lineRule="auto"/>
      <w:jc w:val="both"/>
      <w:outlineLvl w:val="9"/>
    </w:pPr>
    <w:rPr>
      <w:rFonts w:ascii="Cambria" w:eastAsia="Calibri" w:hAnsi="Cambria" w:cs="Times New Roman"/>
      <w:b w:val="0"/>
      <w:bCs/>
      <w:i/>
      <w:iCs w:val="0"/>
      <w:color w:val="365F91"/>
    </w:rPr>
  </w:style>
  <w:style w:type="paragraph" w:styleId="Testonotadichiusura">
    <w:name w:val="endnote text"/>
    <w:basedOn w:val="Normale"/>
    <w:semiHidden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F92129"/>
    <w:rPr>
      <w:b/>
      <w:bCs/>
      <w:i/>
    </w:rPr>
  </w:style>
  <w:style w:type="paragraph" w:customStyle="1" w:styleId="provvr1">
    <w:name w:val="provv_r1"/>
    <w:basedOn w:val="Normale"/>
    <w:pPr>
      <w:spacing w:before="100" w:beforeAutospacing="1" w:after="100" w:afterAutospacing="1"/>
      <w:ind w:firstLine="400"/>
    </w:pPr>
  </w:style>
  <w:style w:type="character" w:customStyle="1" w:styleId="provvrubrica">
    <w:name w:val="provv_rubrica"/>
    <w:rPr>
      <w:i/>
      <w:iCs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ile10">
    <w:name w:val="stile1"/>
    <w:basedOn w:val="Normale"/>
    <w:pPr>
      <w:spacing w:before="100" w:beforeAutospacing="1" w:after="100" w:afterAutospacing="1"/>
    </w:pPr>
  </w:style>
  <w:style w:type="character" w:customStyle="1" w:styleId="provvnumcomma">
    <w:name w:val="provv_numcomma"/>
  </w:style>
  <w:style w:type="paragraph" w:customStyle="1" w:styleId="bollo">
    <w:name w:val="bollo"/>
    <w:basedOn w:val="Normale"/>
    <w:pPr>
      <w:spacing w:line="567" w:lineRule="atLeast"/>
    </w:pPr>
    <w:rPr>
      <w:szCs w:val="20"/>
    </w:rPr>
  </w:style>
  <w:style w:type="paragraph" w:customStyle="1" w:styleId="provvnota">
    <w:name w:val="provv_nota"/>
    <w:basedOn w:val="Normale"/>
    <w:pPr>
      <w:spacing w:before="100" w:beforeAutospacing="1" w:after="100" w:afterAutospacing="1"/>
    </w:pPr>
  </w:style>
  <w:style w:type="paragraph" w:customStyle="1" w:styleId="provvestremo">
    <w:name w:val="provv_estremo"/>
    <w:basedOn w:val="Normale"/>
    <w:pPr>
      <w:spacing w:before="100" w:beforeAutospacing="1" w:after="100" w:afterAutospacing="1"/>
    </w:pPr>
    <w:rPr>
      <w:b/>
      <w:bCs/>
    </w:rPr>
  </w:style>
  <w:style w:type="character" w:customStyle="1" w:styleId="anchorantimarker">
    <w:name w:val="anchor_anti_marker"/>
    <w:rPr>
      <w:color w:val="000000"/>
    </w:rPr>
  </w:style>
  <w:style w:type="character" w:customStyle="1" w:styleId="linkneltesto">
    <w:name w:val="link_nel_testo"/>
    <w:rPr>
      <w:i/>
      <w:iCs/>
    </w:rPr>
  </w:style>
  <w:style w:type="paragraph" w:customStyle="1" w:styleId="Paragrafoelenco11">
    <w:name w:val="Paragrafo elenco1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Revisione">
    <w:name w:val="Revision"/>
    <w:hidden/>
    <w:semiHidden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semiHidden/>
    <w:pPr>
      <w:widowControl w:val="0"/>
      <w:spacing w:line="259" w:lineRule="exact"/>
    </w:pPr>
    <w:rPr>
      <w:sz w:val="26"/>
      <w:szCs w:val="20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sz w:val="26"/>
      <w:szCs w:val="20"/>
    </w:rPr>
  </w:style>
  <w:style w:type="paragraph" w:styleId="Rientrocorpodeltesto3">
    <w:name w:val="Body Text Indent 3"/>
    <w:basedOn w:val="Normale"/>
    <w:semiHidden/>
    <w:pPr>
      <w:spacing w:after="120" w:line="276" w:lineRule="auto"/>
      <w:ind w:left="283"/>
    </w:pPr>
    <w:rPr>
      <w:sz w:val="16"/>
      <w:szCs w:val="16"/>
      <w:lang w:eastAsia="en-US"/>
    </w:rPr>
  </w:style>
  <w:style w:type="character" w:customStyle="1" w:styleId="Rientrocorpodeltesto3Carattere">
    <w:name w:val="Rientro corpo del testo 3 Carattere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pPr>
      <w:tabs>
        <w:tab w:val="left" w:pos="1276"/>
      </w:tabs>
    </w:pPr>
    <w:rPr>
      <w:b/>
      <w:smallCaps/>
      <w:sz w:val="20"/>
      <w:szCs w:val="20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lang w:eastAsia="en-US"/>
    </w:rPr>
  </w:style>
  <w:style w:type="character" w:customStyle="1" w:styleId="Corpodeltesto2Carattere">
    <w:name w:val="Corpo del testo 2 Carattere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pPr>
      <w:ind w:left="360"/>
    </w:pPr>
    <w:rPr>
      <w:szCs w:val="20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Pr>
      <w:b/>
      <w:bCs/>
    </w:rPr>
  </w:style>
  <w:style w:type="paragraph" w:styleId="Mappadocumento">
    <w:name w:val="Document Map"/>
    <w:basedOn w:val="Normale"/>
    <w:semiHidden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MappadocumentoCarattere">
    <w:name w:val="Mappa documento Carattere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Pr>
      <w:vanish/>
      <w:webHidden w:val="0"/>
      <w:specVanish w:val="0"/>
    </w:rPr>
  </w:style>
  <w:style w:type="paragraph" w:customStyle="1" w:styleId="grassetto1">
    <w:name w:val="grassetto1"/>
    <w:basedOn w:val="Normale"/>
    <w:pPr>
      <w:spacing w:after="24"/>
    </w:pPr>
    <w:rPr>
      <w:b/>
      <w:bCs/>
    </w:rPr>
  </w:style>
  <w:style w:type="character" w:customStyle="1" w:styleId="riferimento1">
    <w:name w:val="riferimento1"/>
    <w:rPr>
      <w:i/>
      <w:iCs/>
      <w:color w:val="058940"/>
    </w:rPr>
  </w:style>
  <w:style w:type="paragraph" w:styleId="Titolosommario">
    <w:name w:val="TOC Heading"/>
    <w:basedOn w:val="Titolo1"/>
    <w:next w:val="Normale"/>
    <w:uiPriority w:val="39"/>
    <w:qFormat/>
    <w:pPr>
      <w:keepLines/>
      <w:spacing w:line="276" w:lineRule="auto"/>
      <w:jc w:val="left"/>
      <w:outlineLvl w:val="9"/>
    </w:pPr>
    <w:rPr>
      <w:rFonts w:ascii="Cambria" w:hAnsi="Cambria" w:cs="Times New Roman"/>
      <w:b w:val="0"/>
      <w:bCs/>
      <w:i/>
      <w:iCs w:val="0"/>
      <w:color w:val="365F91"/>
    </w:rPr>
  </w:style>
  <w:style w:type="paragraph" w:customStyle="1" w:styleId="provvc">
    <w:name w:val="provv_c"/>
    <w:basedOn w:val="Normale"/>
    <w:pPr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rsid w:val="00E120E0"/>
    <w:pPr>
      <w:tabs>
        <w:tab w:val="right" w:leader="dot" w:pos="9356"/>
      </w:tabs>
      <w:spacing w:before="0"/>
      <w:ind w:left="1702" w:right="567" w:hanging="851"/>
      <w:jc w:val="left"/>
    </w:pPr>
    <w:rPr>
      <w:rFonts w:asciiTheme="minorHAnsi" w:hAnsiTheme="minorHAnsi"/>
      <w:i/>
      <w:sz w:val="20"/>
      <w:szCs w:val="20"/>
      <w:u w:val="single"/>
    </w:rPr>
  </w:style>
  <w:style w:type="paragraph" w:customStyle="1" w:styleId="Rientrocorpodeltesto211">
    <w:name w:val="Rientro corpo del testo 211"/>
    <w:basedOn w:val="Normale"/>
    <w:pPr>
      <w:ind w:left="360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Text2">
    <w:name w:val="Text 2"/>
    <w:basedOn w:val="Normale"/>
    <w:pPr>
      <w:tabs>
        <w:tab w:val="left" w:pos="2161"/>
      </w:tabs>
      <w:spacing w:after="240"/>
      <w:ind w:left="1077"/>
    </w:pPr>
    <w:rPr>
      <w:szCs w:val="20"/>
    </w:rPr>
  </w:style>
  <w:style w:type="paragraph" w:styleId="Corpodeltesto3">
    <w:name w:val="Body Text 3"/>
    <w:basedOn w:val="Normale"/>
    <w:semiHidden/>
    <w:pPr>
      <w:tabs>
        <w:tab w:val="left" w:pos="0"/>
        <w:tab w:val="left" w:pos="8496"/>
      </w:tabs>
      <w:suppressAutoHyphens/>
      <w:spacing w:before="240" w:after="120"/>
    </w:pPr>
    <w:rPr>
      <w:b/>
      <w:bCs/>
      <w:i/>
      <w:iCs/>
      <w:sz w:val="20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pPr>
      <w:tabs>
        <w:tab w:val="left" w:pos="709"/>
      </w:tabs>
    </w:pPr>
    <w:rPr>
      <w:b/>
      <w:i/>
      <w:sz w:val="20"/>
      <w:szCs w:val="20"/>
    </w:rPr>
  </w:style>
  <w:style w:type="character" w:customStyle="1" w:styleId="CarattereCarattere2">
    <w:name w:val="Carattere Carattere2"/>
    <w:locked/>
    <w:rPr>
      <w:sz w:val="26"/>
      <w:szCs w:val="24"/>
      <w:lang w:val="it-IT" w:eastAsia="it-IT" w:bidi="ar-SA"/>
    </w:rPr>
  </w:style>
  <w:style w:type="character" w:customStyle="1" w:styleId="st1">
    <w:name w:val="st1"/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/>
      <w:ind w:left="-142" w:firstLine="0"/>
      <w:jc w:val="left"/>
      <w:outlineLvl w:val="0"/>
    </w:pPr>
    <w:rPr>
      <w:rFonts w:ascii="Calibri" w:hAnsi="Calibri" w:cs="Times New Roman"/>
      <w:bCs w:val="0"/>
      <w:i/>
      <w:sz w:val="24"/>
    </w:rPr>
  </w:style>
  <w:style w:type="paragraph" w:customStyle="1" w:styleId="avviso">
    <w:name w:val="avviso"/>
    <w:basedOn w:val="Paragrafoelenco"/>
    <w:qFormat/>
    <w:rsid w:val="00420E6A"/>
    <w:pPr>
      <w:keepNext/>
      <w:spacing w:before="120" w:after="120"/>
      <w:ind w:left="0"/>
      <w:jc w:val="center"/>
    </w:pPr>
    <w:rPr>
      <w:rFonts w:asciiTheme="minorHAnsi" w:hAnsiTheme="minorHAnsi" w:cs="Arial"/>
      <w:b/>
      <w:bCs/>
      <w:i/>
      <w:color w:val="000000"/>
      <w:sz w:val="28"/>
      <w:szCs w:val="28"/>
      <w:lang w:eastAsia="en-US"/>
    </w:rPr>
  </w:style>
  <w:style w:type="paragraph" w:styleId="Sommario6">
    <w:name w:val="toc 6"/>
    <w:basedOn w:val="Normale"/>
    <w:next w:val="Normale"/>
    <w:autoRedefine/>
    <w:semiHidden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customStyle="1" w:styleId="Style4">
    <w:name w:val="Style4"/>
    <w:basedOn w:val="Normal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" w:hAnsi="Arial" w:cs="Arial"/>
    </w:rPr>
  </w:style>
  <w:style w:type="paragraph" w:customStyle="1" w:styleId="Style16">
    <w:name w:val="Style16"/>
    <w:basedOn w:val="Normale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customStyle="1" w:styleId="Style17">
    <w:name w:val="Style17"/>
    <w:basedOn w:val="Normal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8">
    <w:name w:val="Style8"/>
    <w:basedOn w:val="Normale"/>
    <w:pPr>
      <w:widowControl w:val="0"/>
      <w:autoSpaceDE w:val="0"/>
      <w:autoSpaceDN w:val="0"/>
      <w:adjustRightInd w:val="0"/>
      <w:spacing w:line="194" w:lineRule="exact"/>
    </w:pPr>
    <w:rPr>
      <w:rFonts w:ascii="Arial" w:hAnsi="Arial" w:cs="Arial"/>
    </w:rPr>
  </w:style>
  <w:style w:type="character" w:customStyle="1" w:styleId="FontStyle22">
    <w:name w:val="Font Style22"/>
    <w:rPr>
      <w:rFonts w:ascii="Arial" w:hAnsi="Arial" w:cs="Arial"/>
      <w:sz w:val="16"/>
      <w:szCs w:val="16"/>
    </w:rPr>
  </w:style>
  <w:style w:type="character" w:customStyle="1" w:styleId="FontStyle23">
    <w:name w:val="Font Style23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pPr>
      <w:suppressAutoHyphens/>
      <w:spacing w:line="100" w:lineRule="atLeast"/>
    </w:pPr>
    <w:rPr>
      <w:kern w:val="1"/>
      <w:lang w:eastAsia="ar-SA"/>
    </w:rPr>
  </w:style>
  <w:style w:type="paragraph" w:customStyle="1" w:styleId="Testo9">
    <w:name w:val="Testo9"/>
    <w:pPr>
      <w:spacing w:line="214" w:lineRule="atLeast"/>
      <w:jc w:val="both"/>
    </w:pPr>
    <w:rPr>
      <w:rFonts w:ascii="Times New Roman" w:eastAsia="Times New Roman" w:hAnsi="Times New Roman"/>
      <w:color w:val="000000"/>
      <w:sz w:val="18"/>
    </w:rPr>
  </w:style>
  <w:style w:type="paragraph" w:customStyle="1" w:styleId="Paragrafo2">
    <w:name w:val="Paragrafo2"/>
    <w:basedOn w:val="Normale"/>
    <w:pPr>
      <w:widowControl w:val="0"/>
      <w:numPr>
        <w:ilvl w:val="1"/>
        <w:numId w:val="1"/>
      </w:numPr>
      <w:snapToGrid w:val="0"/>
    </w:pPr>
    <w:rPr>
      <w:sz w:val="20"/>
      <w:szCs w:val="20"/>
      <w:lang w:val="en-US"/>
    </w:rPr>
  </w:style>
  <w:style w:type="paragraph" w:styleId="Testonormale">
    <w:name w:val="Plain Text"/>
    <w:basedOn w:val="Normale"/>
    <w:semiHidden/>
    <w:unhideWhenUsed/>
    <w:rPr>
      <w:rFonts w:eastAsia="Calibri"/>
      <w:szCs w:val="21"/>
      <w:lang w:eastAsia="en-US"/>
    </w:rPr>
  </w:style>
  <w:style w:type="character" w:customStyle="1" w:styleId="TestonormaleCarattere">
    <w:name w:val="Testo normale Carattere"/>
    <w:semiHidden/>
    <w:rPr>
      <w:rFonts w:ascii="Calibri" w:hAnsi="Calibri"/>
      <w:szCs w:val="21"/>
    </w:rPr>
  </w:style>
  <w:style w:type="table" w:styleId="Grigliatabella">
    <w:name w:val="Table Grid"/>
    <w:basedOn w:val="Tabellanormale"/>
    <w:rsid w:val="00303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olamento">
    <w:name w:val="regolamento"/>
    <w:basedOn w:val="Normale"/>
    <w:uiPriority w:val="99"/>
    <w:rsid w:val="008079CD"/>
    <w:pPr>
      <w:widowControl w:val="0"/>
      <w:tabs>
        <w:tab w:val="left" w:pos="-2127"/>
      </w:tabs>
      <w:ind w:left="284" w:hanging="284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562D05"/>
  </w:style>
  <w:style w:type="character" w:customStyle="1" w:styleId="Titolo4Carattere">
    <w:name w:val="Titolo 4 Carattere"/>
    <w:basedOn w:val="Carpredefinitoparagrafo"/>
    <w:link w:val="Titolo4"/>
    <w:uiPriority w:val="9"/>
    <w:rsid w:val="00F567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essunaspaziatura">
    <w:name w:val="No Spacing"/>
    <w:uiPriority w:val="1"/>
    <w:qFormat/>
    <w:rsid w:val="00BA7DD9"/>
    <w:pPr>
      <w:jc w:val="both"/>
    </w:pPr>
    <w:rPr>
      <w:rFonts w:eastAsia="Times New Roman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41104"/>
    <w:rPr>
      <w:color w:val="808080"/>
    </w:rPr>
  </w:style>
  <w:style w:type="paragraph" w:styleId="Sommario4">
    <w:name w:val="toc 4"/>
    <w:basedOn w:val="Normale"/>
    <w:next w:val="Normale"/>
    <w:autoRedefine/>
    <w:uiPriority w:val="39"/>
    <w:unhideWhenUsed/>
    <w:rsid w:val="006C788A"/>
    <w:pPr>
      <w:spacing w:before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6C788A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6C788A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6C788A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6C788A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Style12">
    <w:name w:val="Style12"/>
    <w:basedOn w:val="Normale"/>
    <w:uiPriority w:val="99"/>
    <w:rsid w:val="00D969FB"/>
    <w:pPr>
      <w:widowControl w:val="0"/>
      <w:autoSpaceDE w:val="0"/>
      <w:autoSpaceDN w:val="0"/>
      <w:adjustRightInd w:val="0"/>
      <w:spacing w:before="0" w:line="382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uiPriority w:val="99"/>
    <w:rsid w:val="00D969FB"/>
    <w:rPr>
      <w:rFonts w:ascii="Arial" w:hAnsi="Arial" w:cs="Arial"/>
      <w:b/>
      <w:bCs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1B044A"/>
    <w:pPr>
      <w:spacing w:before="200" w:after="40"/>
    </w:pPr>
    <w:rPr>
      <w:bCs/>
      <w:i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g-binding">
    <w:name w:val="ng-binding"/>
    <w:basedOn w:val="Carpredefinitoparagrafo"/>
    <w:rsid w:val="00617009"/>
  </w:style>
  <w:style w:type="character" w:customStyle="1" w:styleId="ng-scope">
    <w:name w:val="ng-scope"/>
    <w:rsid w:val="009B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pd@asmbasilicat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pd@asmbasilicata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DF86-96D6-44CF-8377-F3AE0F6A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Reg-bas</Manager>
  <Company/>
  <LinksUpToDate>false</LinksUpToDate>
  <CharactersWithSpaces>10320</CharactersWithSpaces>
  <SharedDoc>false</SharedDoc>
  <HLinks>
    <vt:vector size="282" baseType="variant">
      <vt:variant>
        <vt:i4>2031694</vt:i4>
      </vt:variant>
      <vt:variant>
        <vt:i4>257</vt:i4>
      </vt:variant>
      <vt:variant>
        <vt:i4>0</vt:i4>
      </vt:variant>
      <vt:variant>
        <vt:i4>5</vt:i4>
      </vt:variant>
      <vt:variant>
        <vt:lpwstr>http://siab.regione.basilicata.it/PortaleAppalti</vt:lpwstr>
      </vt:variant>
      <vt:variant>
        <vt:lpwstr/>
      </vt:variant>
      <vt:variant>
        <vt:i4>7143476</vt:i4>
      </vt:variant>
      <vt:variant>
        <vt:i4>243</vt:i4>
      </vt:variant>
      <vt:variant>
        <vt:i4>0</vt:i4>
      </vt:variant>
      <vt:variant>
        <vt:i4>5</vt:i4>
      </vt:variant>
      <vt:variant>
        <vt:lpwstr>http://www.avcp.it/riscossioni.html</vt:lpwstr>
      </vt:variant>
      <vt:variant>
        <vt:lpwstr/>
      </vt:variant>
      <vt:variant>
        <vt:i4>4653112</vt:i4>
      </vt:variant>
      <vt:variant>
        <vt:i4>240</vt:i4>
      </vt:variant>
      <vt:variant>
        <vt:i4>0</vt:i4>
      </vt:variant>
      <vt:variant>
        <vt:i4>5</vt:i4>
      </vt:variant>
      <vt:variant>
        <vt:lpwstr>http://www.ivass.it/ivass/imprese_jsp/HomePage.jsp</vt:lpwstr>
      </vt:variant>
      <vt:variant>
        <vt:lpwstr/>
      </vt:variant>
      <vt:variant>
        <vt:i4>2293802</vt:i4>
      </vt:variant>
      <vt:variant>
        <vt:i4>237</vt:i4>
      </vt:variant>
      <vt:variant>
        <vt:i4>0</vt:i4>
      </vt:variant>
      <vt:variant>
        <vt:i4>5</vt:i4>
      </vt:variant>
      <vt:variant>
        <vt:lpwstr>http://www.bancaditalia.it/compiti/vigilanza/avvisi-pub/soggetti-non-legittimati/Intermediari_non_abilitati.pdf</vt:lpwstr>
      </vt:variant>
      <vt:variant>
        <vt:lpwstr/>
      </vt:variant>
      <vt:variant>
        <vt:i4>1376344</vt:i4>
      </vt:variant>
      <vt:variant>
        <vt:i4>234</vt:i4>
      </vt:variant>
      <vt:variant>
        <vt:i4>0</vt:i4>
      </vt:variant>
      <vt:variant>
        <vt:i4>5</vt:i4>
      </vt:variant>
      <vt:variant>
        <vt:lpwstr>http://www.bancaditalia.it/compiti/vigilanza/avvisi-pub/garanzie-finanziarie/</vt:lpwstr>
      </vt:variant>
      <vt:variant>
        <vt:lpwstr/>
      </vt:variant>
      <vt:variant>
        <vt:i4>131075</vt:i4>
      </vt:variant>
      <vt:variant>
        <vt:i4>231</vt:i4>
      </vt:variant>
      <vt:variant>
        <vt:i4>0</vt:i4>
      </vt:variant>
      <vt:variant>
        <vt:i4>5</vt:i4>
      </vt:variant>
      <vt:variant>
        <vt:lpwstr>http://www.bancaditalia.it/compiti/vigilanza/intermediari/index.html</vt:lpwstr>
      </vt:variant>
      <vt:variant>
        <vt:lpwstr/>
      </vt:variant>
      <vt:variant>
        <vt:i4>2424946</vt:i4>
      </vt:variant>
      <vt:variant>
        <vt:i4>228</vt:i4>
      </vt:variant>
      <vt:variant>
        <vt:i4>0</vt:i4>
      </vt:variant>
      <vt:variant>
        <vt:i4>5</vt:i4>
      </vt:variant>
      <vt:variant>
        <vt:lpwstr>http://www.avcp.it/portal/public/classic/Servizi/ServiziOnline/AVCpass</vt:lpwstr>
      </vt:variant>
      <vt:variant>
        <vt:lpwstr/>
      </vt:variant>
      <vt:variant>
        <vt:i4>6619169</vt:i4>
      </vt:variant>
      <vt:variant>
        <vt:i4>225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6619169</vt:i4>
      </vt:variant>
      <vt:variant>
        <vt:i4>222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6619169</vt:i4>
      </vt:variant>
      <vt:variant>
        <vt:i4>219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6750302</vt:i4>
      </vt:variant>
      <vt:variant>
        <vt:i4>216</vt:i4>
      </vt:variant>
      <vt:variant>
        <vt:i4>0</vt:i4>
      </vt:variant>
      <vt:variant>
        <vt:i4>5</vt:i4>
      </vt:variant>
      <vt:variant>
        <vt:lpwstr>mailto:ufficio.centrale.committenza.soggetto.aggregatore@cert.regione.basilicata.it</vt:lpwstr>
      </vt:variant>
      <vt:variant>
        <vt:lpwstr/>
      </vt:variant>
      <vt:variant>
        <vt:i4>2031694</vt:i4>
      </vt:variant>
      <vt:variant>
        <vt:i4>213</vt:i4>
      </vt:variant>
      <vt:variant>
        <vt:i4>0</vt:i4>
      </vt:variant>
      <vt:variant>
        <vt:i4>5</vt:i4>
      </vt:variant>
      <vt:variant>
        <vt:lpwstr>http://siab.regione.basilicata.it/PortaleAppalti</vt:lpwstr>
      </vt:variant>
      <vt:variant>
        <vt:lpwstr/>
      </vt:variant>
      <vt:variant>
        <vt:i4>1507378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_Toc483465396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_Toc483465395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_Toc483465394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_Toc483465393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_Toc483465392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_Toc483465391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_Toc483465390</vt:lpwstr>
      </vt:variant>
      <vt:variant>
        <vt:i4>1441842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_Toc483465389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_Toc483465388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_Toc483465387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_Toc483465386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_Toc483465385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_Toc483465384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_Toc483465383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_Toc483465382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_Toc483465381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_Toc483465380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_Toc483465379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_Toc483465378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_Toc483465377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_Toc483465376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_Toc483465375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_Toc483465374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_Toc483465373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_Toc483465372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_Toc483465371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_Toc483465370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_Toc483465369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_Toc483465368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_Toc483465367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_Toc483465366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_Toc483465365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_Toc483465364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_Toc483465363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_Toc483465362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Reg-bas</dc:creator>
  <cp:lastModifiedBy>Alessandro Casale</cp:lastModifiedBy>
  <cp:revision>40</cp:revision>
  <cp:lastPrinted>2023-02-02T10:07:00Z</cp:lastPrinted>
  <dcterms:created xsi:type="dcterms:W3CDTF">2022-09-01T15:38:00Z</dcterms:created>
  <dcterms:modified xsi:type="dcterms:W3CDTF">2026-02-04T10:13:00Z</dcterms:modified>
</cp:coreProperties>
</file>